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8E774" w14:textId="77777777" w:rsidR="00C77D6B" w:rsidRDefault="00C77D6B" w:rsidP="00C77D6B">
      <w:pPr>
        <w:rPr>
          <w:rStyle w:val="normaltextrun"/>
          <w:rFonts w:ascii="Cambria" w:hAnsi="Cambria" w:cs="Segoe UI"/>
          <w:smallCaps/>
          <w:color w:val="2F5496"/>
          <w:spacing w:val="20"/>
          <w:sz w:val="28"/>
          <w:szCs w:val="28"/>
        </w:rPr>
      </w:pPr>
      <w:r>
        <w:rPr>
          <w:rFonts w:ascii="Apple Casual" w:hAnsi="Apple Casual"/>
          <w:b/>
          <w:noProof/>
          <w:sz w:val="44"/>
          <w:szCs w:val="44"/>
        </w:rPr>
        <w:drawing>
          <wp:anchor distT="0" distB="0" distL="114300" distR="114300" simplePos="0" relativeHeight="251658240" behindDoc="0" locked="0" layoutInCell="1" allowOverlap="0" wp14:anchorId="28387EFE" wp14:editId="5A8B9806">
            <wp:simplePos x="0" y="0"/>
            <wp:positionH relativeFrom="column">
              <wp:posOffset>0</wp:posOffset>
            </wp:positionH>
            <wp:positionV relativeFrom="paragraph">
              <wp:posOffset>0</wp:posOffset>
            </wp:positionV>
            <wp:extent cx="2587752" cy="758952"/>
            <wp:effectExtent l="0" t="0" r="3175" b="3175"/>
            <wp:wrapSquare wrapText="bothSides"/>
            <wp:docPr id="2" name="Picture 2" descr="Macintosh HD:Users:judykohl:Desktop:27_CWPL-A-sopristwoshoes2012-015-1262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dykohl:Desktop:27_CWPL-A-sopristwoshoes2012-015-1262x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75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6DDFC" w14:textId="77777777" w:rsidR="00A57E80" w:rsidRDefault="00A57E80" w:rsidP="00C77D6B">
      <w:pPr>
        <w:rPr>
          <w:rStyle w:val="normaltextrun"/>
          <w:rFonts w:ascii="Cambria" w:hAnsi="Cambria" w:cs="Segoe UI"/>
          <w:smallCaps/>
          <w:color w:val="2F5496"/>
          <w:spacing w:val="20"/>
          <w:sz w:val="30"/>
          <w:szCs w:val="30"/>
        </w:rPr>
      </w:pPr>
    </w:p>
    <w:p w14:paraId="619B7805" w14:textId="77777777" w:rsidR="00A57E80" w:rsidRPr="00A57E80" w:rsidRDefault="00A57E80" w:rsidP="00C77D6B">
      <w:pPr>
        <w:rPr>
          <w:rStyle w:val="normaltextrun"/>
          <w:rFonts w:ascii="Cambria" w:hAnsi="Cambria" w:cs="Segoe UI"/>
          <w:smallCaps/>
          <w:color w:val="2F5496"/>
          <w:spacing w:val="20"/>
          <w:sz w:val="2"/>
          <w:szCs w:val="2"/>
        </w:rPr>
      </w:pPr>
    </w:p>
    <w:p w14:paraId="4397F1D9" w14:textId="63EEF78B" w:rsidR="00C77D6B" w:rsidRPr="00A57E80" w:rsidRDefault="00C77D6B" w:rsidP="00C77D6B">
      <w:pPr>
        <w:rPr>
          <w:rFonts w:ascii="Cambria" w:hAnsi="Cambria"/>
          <w:sz w:val="30"/>
          <w:szCs w:val="30"/>
        </w:rPr>
      </w:pPr>
      <w:r w:rsidRPr="00A57E80">
        <w:rPr>
          <w:rStyle w:val="normaltextrun"/>
          <w:rFonts w:ascii="Cambria" w:hAnsi="Cambria" w:cs="Segoe UI"/>
          <w:smallCaps/>
          <w:color w:val="2F5496"/>
          <w:spacing w:val="20"/>
          <w:sz w:val="30"/>
          <w:szCs w:val="30"/>
        </w:rPr>
        <w:t>Colorado Wild Public Lands</w:t>
      </w:r>
    </w:p>
    <w:p w14:paraId="3725F57D" w14:textId="77777777" w:rsidR="00C77D6B" w:rsidRDefault="00C77D6B" w:rsidP="00C77D6B">
      <w:pPr>
        <w:pStyle w:val="NoSpacing"/>
      </w:pPr>
    </w:p>
    <w:p w14:paraId="46478637" w14:textId="77777777" w:rsidR="00C77D6B" w:rsidRPr="00C77D6B" w:rsidRDefault="00C77D6B" w:rsidP="00C77D6B">
      <w:pPr>
        <w:pStyle w:val="NoSpacing"/>
        <w:rPr>
          <w:rFonts w:ascii="Cambria" w:hAnsi="Cambria"/>
          <w:bCs/>
          <w:sz w:val="24"/>
          <w:szCs w:val="24"/>
        </w:rPr>
      </w:pPr>
      <w:r w:rsidRPr="00C77D6B">
        <w:rPr>
          <w:rFonts w:ascii="Cambria" w:hAnsi="Cambria"/>
          <w:bCs/>
          <w:sz w:val="24"/>
          <w:szCs w:val="24"/>
        </w:rPr>
        <w:t>May 19, 2020</w:t>
      </w:r>
    </w:p>
    <w:p w14:paraId="40F4C299" w14:textId="77777777" w:rsidR="00C77D6B" w:rsidRPr="00C77D6B" w:rsidRDefault="00C77D6B" w:rsidP="00C77D6B">
      <w:pPr>
        <w:pStyle w:val="NoSpacing"/>
        <w:rPr>
          <w:rFonts w:ascii="Cambria" w:hAnsi="Cambria"/>
          <w:bCs/>
          <w:sz w:val="24"/>
          <w:szCs w:val="24"/>
        </w:rPr>
      </w:pPr>
    </w:p>
    <w:p w14:paraId="08DA4087" w14:textId="5593FD72" w:rsidR="00C77D6B" w:rsidRPr="00C77D6B" w:rsidRDefault="0088627C" w:rsidP="00C77D6B">
      <w:pPr>
        <w:pStyle w:val="NoSpacing"/>
        <w:rPr>
          <w:rFonts w:ascii="Cambria" w:hAnsi="Cambria"/>
          <w:bCs/>
          <w:sz w:val="24"/>
          <w:szCs w:val="24"/>
        </w:rPr>
      </w:pPr>
      <w:r>
        <w:rPr>
          <w:rFonts w:ascii="Cambria" w:hAnsi="Cambria"/>
          <w:bCs/>
          <w:sz w:val="24"/>
          <w:szCs w:val="24"/>
        </w:rPr>
        <w:t xml:space="preserve">Heather Sauls and </w:t>
      </w:r>
      <w:r w:rsidR="00C77D6B" w:rsidRPr="00C77D6B">
        <w:rPr>
          <w:rFonts w:ascii="Cambria" w:hAnsi="Cambria"/>
          <w:bCs/>
          <w:sz w:val="24"/>
          <w:szCs w:val="24"/>
        </w:rPr>
        <w:t>BLM WRFO</w:t>
      </w:r>
    </w:p>
    <w:p w14:paraId="37EA1F75" w14:textId="77777777" w:rsidR="00C77D6B" w:rsidRPr="00C77D6B" w:rsidRDefault="00C77D6B" w:rsidP="00C77D6B">
      <w:pPr>
        <w:pStyle w:val="NoSpacing"/>
        <w:rPr>
          <w:rFonts w:ascii="Cambria" w:hAnsi="Cambria"/>
          <w:bCs/>
          <w:sz w:val="24"/>
          <w:szCs w:val="24"/>
        </w:rPr>
      </w:pPr>
      <w:r w:rsidRPr="00C77D6B">
        <w:rPr>
          <w:rFonts w:ascii="Cambria" w:hAnsi="Cambria"/>
          <w:bCs/>
          <w:sz w:val="24"/>
          <w:szCs w:val="24"/>
        </w:rPr>
        <w:t>Land Exchange Comments</w:t>
      </w:r>
    </w:p>
    <w:p w14:paraId="2BC5AFFC" w14:textId="77777777" w:rsidR="00C77D6B" w:rsidRPr="00C77D6B" w:rsidRDefault="00C77D6B" w:rsidP="00C77D6B">
      <w:pPr>
        <w:pStyle w:val="NoSpacing"/>
        <w:rPr>
          <w:rFonts w:ascii="Cambria" w:hAnsi="Cambria"/>
          <w:bCs/>
          <w:sz w:val="24"/>
          <w:szCs w:val="24"/>
        </w:rPr>
      </w:pPr>
      <w:r w:rsidRPr="00C77D6B">
        <w:rPr>
          <w:rFonts w:ascii="Cambria" w:hAnsi="Cambria"/>
          <w:bCs/>
          <w:sz w:val="24"/>
          <w:szCs w:val="24"/>
        </w:rPr>
        <w:t>220 East Market St</w:t>
      </w:r>
    </w:p>
    <w:p w14:paraId="59FD2046" w14:textId="77777777" w:rsidR="00C77D6B" w:rsidRPr="00C77D6B" w:rsidRDefault="00C77D6B" w:rsidP="00C77D6B">
      <w:pPr>
        <w:pStyle w:val="NoSpacing"/>
        <w:rPr>
          <w:rFonts w:ascii="Cambria" w:hAnsi="Cambria"/>
          <w:bCs/>
          <w:sz w:val="24"/>
          <w:szCs w:val="24"/>
        </w:rPr>
      </w:pPr>
      <w:r w:rsidRPr="00C77D6B">
        <w:rPr>
          <w:rFonts w:ascii="Cambria" w:hAnsi="Cambria"/>
          <w:bCs/>
          <w:sz w:val="24"/>
          <w:szCs w:val="24"/>
        </w:rPr>
        <w:t>Meeker, CO 81641</w:t>
      </w:r>
    </w:p>
    <w:p w14:paraId="5ECC1371" w14:textId="77777777" w:rsidR="00C77D6B" w:rsidRPr="00C77D6B" w:rsidRDefault="00C77D6B" w:rsidP="00C77D6B">
      <w:pPr>
        <w:pStyle w:val="NoSpacing"/>
        <w:rPr>
          <w:rFonts w:ascii="Cambria" w:hAnsi="Cambria"/>
          <w:bCs/>
          <w:sz w:val="24"/>
          <w:szCs w:val="24"/>
        </w:rPr>
      </w:pPr>
    </w:p>
    <w:p w14:paraId="5612B31C" w14:textId="77777777" w:rsidR="00C77D6B" w:rsidRPr="00C77D6B" w:rsidRDefault="00C77D6B" w:rsidP="00C77D6B">
      <w:pPr>
        <w:pStyle w:val="NoSpacing"/>
        <w:rPr>
          <w:rFonts w:ascii="Cambria" w:hAnsi="Cambria"/>
          <w:bCs/>
          <w:sz w:val="24"/>
          <w:szCs w:val="24"/>
        </w:rPr>
      </w:pPr>
      <w:r w:rsidRPr="00C77D6B">
        <w:rPr>
          <w:rFonts w:ascii="Cambria" w:hAnsi="Cambria"/>
          <w:bCs/>
          <w:sz w:val="24"/>
          <w:szCs w:val="24"/>
        </w:rPr>
        <w:t xml:space="preserve">Via e-mail:  </w:t>
      </w:r>
      <w:hyperlink r:id="rId9" w:history="1">
        <w:r w:rsidRPr="00C77D6B">
          <w:rPr>
            <w:rFonts w:ascii="Cambria" w:hAnsi="Cambria"/>
            <w:bCs/>
            <w:sz w:val="24"/>
            <w:szCs w:val="24"/>
          </w:rPr>
          <w:t>BLM_co_wrfo_bhlex@blm.gov</w:t>
        </w:r>
      </w:hyperlink>
    </w:p>
    <w:p w14:paraId="31BCC094" w14:textId="77777777" w:rsidR="00C77D6B" w:rsidRDefault="00C77D6B" w:rsidP="00C77D6B">
      <w:pPr>
        <w:pStyle w:val="NoSpacing"/>
        <w:rPr>
          <w:rFonts w:ascii="Cambria" w:hAnsi="Cambria"/>
          <w:bCs/>
          <w:sz w:val="24"/>
          <w:szCs w:val="24"/>
        </w:rPr>
      </w:pPr>
    </w:p>
    <w:p w14:paraId="6B4BC430" w14:textId="2D2AA636" w:rsidR="00C77D6B" w:rsidRPr="00C77D6B" w:rsidRDefault="00C77D6B" w:rsidP="00C77D6B">
      <w:pPr>
        <w:pStyle w:val="NoSpacing"/>
        <w:rPr>
          <w:rFonts w:ascii="Cambria" w:hAnsi="Cambria"/>
          <w:bCs/>
          <w:sz w:val="24"/>
          <w:szCs w:val="24"/>
        </w:rPr>
      </w:pPr>
      <w:r w:rsidRPr="00C77D6B">
        <w:rPr>
          <w:rFonts w:ascii="Cambria" w:hAnsi="Cambria"/>
          <w:bCs/>
          <w:sz w:val="24"/>
          <w:szCs w:val="24"/>
        </w:rPr>
        <w:t xml:space="preserve">Dear </w:t>
      </w:r>
      <w:r w:rsidR="0088627C">
        <w:rPr>
          <w:rFonts w:ascii="Cambria" w:hAnsi="Cambria"/>
          <w:bCs/>
          <w:sz w:val="24"/>
          <w:szCs w:val="24"/>
        </w:rPr>
        <w:t xml:space="preserve">Heather and </w:t>
      </w:r>
      <w:r w:rsidRPr="00C77D6B">
        <w:rPr>
          <w:rFonts w:ascii="Cambria" w:hAnsi="Cambria"/>
          <w:bCs/>
          <w:sz w:val="24"/>
          <w:szCs w:val="24"/>
        </w:rPr>
        <w:t>BLM WRFO,</w:t>
      </w:r>
    </w:p>
    <w:p w14:paraId="54B243C5" w14:textId="77777777" w:rsidR="00C77D6B" w:rsidRPr="00C77D6B" w:rsidRDefault="00C77D6B" w:rsidP="00C77D6B">
      <w:pPr>
        <w:pStyle w:val="NoSpacing"/>
        <w:rPr>
          <w:rFonts w:ascii="Cambria" w:hAnsi="Cambria"/>
          <w:bCs/>
          <w:sz w:val="24"/>
          <w:szCs w:val="24"/>
        </w:rPr>
      </w:pPr>
    </w:p>
    <w:p w14:paraId="6EE068DA" w14:textId="77777777" w:rsidR="006B4E1B" w:rsidRDefault="00FE2F6A" w:rsidP="000A453B">
      <w:pPr>
        <w:rPr>
          <w:rFonts w:ascii="Cambria" w:hAnsi="Cambria"/>
          <w:bCs/>
          <w:sz w:val="24"/>
          <w:szCs w:val="24"/>
        </w:rPr>
      </w:pPr>
      <w:r w:rsidRPr="006B4E1B">
        <w:rPr>
          <w:rFonts w:ascii="Cambria" w:hAnsi="Cambria"/>
          <w:bCs/>
          <w:sz w:val="24"/>
          <w:szCs w:val="24"/>
        </w:rPr>
        <w:t xml:space="preserve">Thank you for providing the appraisal </w:t>
      </w:r>
      <w:r w:rsidR="00CC532A" w:rsidRPr="006B4E1B">
        <w:rPr>
          <w:rFonts w:ascii="Cambria" w:hAnsi="Cambria"/>
          <w:bCs/>
          <w:sz w:val="24"/>
          <w:szCs w:val="24"/>
        </w:rPr>
        <w:t>report</w:t>
      </w:r>
      <w:r w:rsidR="005D1399" w:rsidRPr="006B4E1B">
        <w:rPr>
          <w:rFonts w:ascii="Cambria" w:hAnsi="Cambria"/>
          <w:bCs/>
          <w:sz w:val="24"/>
          <w:szCs w:val="24"/>
        </w:rPr>
        <w:t>s</w:t>
      </w:r>
      <w:r w:rsidR="00CC532A" w:rsidRPr="006B4E1B">
        <w:rPr>
          <w:rFonts w:ascii="Cambria" w:hAnsi="Cambria"/>
          <w:bCs/>
          <w:sz w:val="24"/>
          <w:szCs w:val="24"/>
        </w:rPr>
        <w:t xml:space="preserve"> dated January 10, 2019, </w:t>
      </w:r>
      <w:r w:rsidRPr="006B4E1B">
        <w:rPr>
          <w:rFonts w:ascii="Cambria" w:hAnsi="Cambria"/>
          <w:bCs/>
          <w:sz w:val="24"/>
          <w:szCs w:val="24"/>
        </w:rPr>
        <w:t>for the proposed Buffalo Horn Land Exchange. COWPL has reviewed the information</w:t>
      </w:r>
      <w:r w:rsidR="00A402E3" w:rsidRPr="006B4E1B">
        <w:rPr>
          <w:rFonts w:ascii="Cambria" w:hAnsi="Cambria"/>
          <w:bCs/>
          <w:sz w:val="24"/>
          <w:szCs w:val="24"/>
        </w:rPr>
        <w:t xml:space="preserve"> in depth</w:t>
      </w:r>
      <w:r w:rsidR="00B24DCC" w:rsidRPr="006B4E1B">
        <w:rPr>
          <w:rFonts w:ascii="Cambria" w:hAnsi="Cambria"/>
          <w:bCs/>
          <w:sz w:val="24"/>
          <w:szCs w:val="24"/>
        </w:rPr>
        <w:t xml:space="preserve"> </w:t>
      </w:r>
      <w:r w:rsidR="00A402E3" w:rsidRPr="006B4E1B">
        <w:rPr>
          <w:rFonts w:ascii="Cambria" w:hAnsi="Cambria"/>
          <w:bCs/>
          <w:sz w:val="24"/>
          <w:szCs w:val="24"/>
        </w:rPr>
        <w:t>and determined</w:t>
      </w:r>
      <w:r w:rsidR="00B24DCC" w:rsidRPr="006B4E1B">
        <w:rPr>
          <w:rFonts w:ascii="Cambria" w:hAnsi="Cambria"/>
          <w:bCs/>
          <w:sz w:val="24"/>
          <w:szCs w:val="24"/>
        </w:rPr>
        <w:t xml:space="preserve"> that</w:t>
      </w:r>
      <w:r w:rsidR="006B4E1B">
        <w:rPr>
          <w:rFonts w:ascii="Cambria" w:hAnsi="Cambria"/>
          <w:bCs/>
          <w:sz w:val="24"/>
          <w:szCs w:val="24"/>
        </w:rPr>
        <w:t xml:space="preserve"> t</w:t>
      </w:r>
      <w:r w:rsidR="006B4E1B" w:rsidRPr="006B4E1B">
        <w:rPr>
          <w:rFonts w:ascii="Cambria" w:hAnsi="Cambria"/>
          <w:bCs/>
          <w:sz w:val="24"/>
          <w:szCs w:val="24"/>
        </w:rPr>
        <w:t>he appraisals for the private and the federal lands have been treated differently and inconsistently, particularly the question of access</w:t>
      </w:r>
      <w:r w:rsidR="006B4E1B">
        <w:rPr>
          <w:rFonts w:ascii="Cambria" w:hAnsi="Cambria"/>
          <w:bCs/>
          <w:sz w:val="24"/>
          <w:szCs w:val="24"/>
        </w:rPr>
        <w:t>. In addition, parcels</w:t>
      </w:r>
      <w:r w:rsidR="006B4E1B" w:rsidRPr="006B4E1B">
        <w:rPr>
          <w:rFonts w:ascii="Cambria" w:hAnsi="Cambria"/>
          <w:bCs/>
          <w:sz w:val="24"/>
          <w:szCs w:val="24"/>
        </w:rPr>
        <w:t xml:space="preserve"> C1 and F5 are undervalued. </w:t>
      </w:r>
      <w:r w:rsidR="006B4E1B">
        <w:rPr>
          <w:rFonts w:ascii="Cambria" w:hAnsi="Cambria"/>
          <w:bCs/>
          <w:sz w:val="24"/>
          <w:szCs w:val="24"/>
        </w:rPr>
        <w:t xml:space="preserve"> </w:t>
      </w:r>
    </w:p>
    <w:p w14:paraId="33EB8110" w14:textId="1B2B8029" w:rsidR="00FE2F6A" w:rsidRPr="008E6ED9" w:rsidRDefault="00A402E3" w:rsidP="000A453B">
      <w:pPr>
        <w:rPr>
          <w:rFonts w:ascii="Cambria" w:hAnsi="Cambria"/>
          <w:bCs/>
          <w:sz w:val="24"/>
          <w:szCs w:val="24"/>
        </w:rPr>
      </w:pPr>
      <w:r>
        <w:rPr>
          <w:rFonts w:ascii="Cambria" w:hAnsi="Cambria"/>
          <w:bCs/>
          <w:sz w:val="24"/>
          <w:szCs w:val="24"/>
        </w:rPr>
        <w:t>Below is</w:t>
      </w:r>
      <w:r w:rsidR="008B79BF" w:rsidRPr="00A402E3">
        <w:rPr>
          <w:rFonts w:ascii="Cambria" w:hAnsi="Cambria"/>
          <w:bCs/>
          <w:sz w:val="24"/>
          <w:szCs w:val="24"/>
        </w:rPr>
        <w:t xml:space="preserve"> a summary of our findings,</w:t>
      </w:r>
      <w:r>
        <w:rPr>
          <w:rFonts w:ascii="Cambria" w:hAnsi="Cambria"/>
          <w:bCs/>
          <w:sz w:val="24"/>
          <w:szCs w:val="24"/>
        </w:rPr>
        <w:t xml:space="preserve"> </w:t>
      </w:r>
      <w:r w:rsidR="008B79BF" w:rsidRPr="00A402E3">
        <w:rPr>
          <w:rFonts w:ascii="Cambria" w:hAnsi="Cambria"/>
          <w:bCs/>
          <w:sz w:val="24"/>
          <w:szCs w:val="24"/>
        </w:rPr>
        <w:t>followed by our detailed</w:t>
      </w:r>
      <w:r w:rsidR="008B79BF">
        <w:rPr>
          <w:rFonts w:ascii="Cambria" w:hAnsi="Cambria"/>
          <w:bCs/>
          <w:sz w:val="24"/>
          <w:szCs w:val="24"/>
        </w:rPr>
        <w:t xml:space="preserve"> analysis.</w:t>
      </w:r>
    </w:p>
    <w:p w14:paraId="2D3618E2" w14:textId="6D62B2B3" w:rsidR="00FE2F6A" w:rsidRDefault="00FE2F6A" w:rsidP="000A453B">
      <w:pPr>
        <w:rPr>
          <w:rFonts w:ascii="Cambria" w:hAnsi="Cambria"/>
          <w:b/>
          <w:sz w:val="24"/>
          <w:szCs w:val="24"/>
        </w:rPr>
      </w:pPr>
      <w:r w:rsidRPr="00ED2C9B">
        <w:rPr>
          <w:rFonts w:ascii="Cambria" w:hAnsi="Cambria"/>
          <w:b/>
          <w:sz w:val="24"/>
          <w:szCs w:val="24"/>
        </w:rPr>
        <w:t>SUMMARY</w:t>
      </w:r>
    </w:p>
    <w:p w14:paraId="2F3EC0C9" w14:textId="4D09DE1C" w:rsidR="00FB4249" w:rsidRPr="00A402E3" w:rsidRDefault="00FB4249" w:rsidP="00FB4249">
      <w:pPr>
        <w:pStyle w:val="ListParagraph"/>
        <w:numPr>
          <w:ilvl w:val="0"/>
          <w:numId w:val="2"/>
        </w:numPr>
        <w:rPr>
          <w:rFonts w:ascii="Cambria" w:hAnsi="Cambria"/>
          <w:bCs/>
          <w:sz w:val="24"/>
          <w:szCs w:val="24"/>
        </w:rPr>
      </w:pPr>
      <w:r w:rsidRPr="00A402E3">
        <w:rPr>
          <w:rFonts w:ascii="Cambria" w:hAnsi="Cambria"/>
          <w:bCs/>
          <w:sz w:val="24"/>
          <w:szCs w:val="24"/>
        </w:rPr>
        <w:t>The size reduction in parcel C</w:t>
      </w:r>
      <w:r>
        <w:rPr>
          <w:rFonts w:ascii="Cambria" w:hAnsi="Cambria"/>
          <w:bCs/>
          <w:sz w:val="24"/>
          <w:szCs w:val="24"/>
        </w:rPr>
        <w:t>1</w:t>
      </w:r>
      <w:r w:rsidRPr="00A402E3">
        <w:rPr>
          <w:rFonts w:ascii="Cambria" w:hAnsi="Cambria"/>
          <w:bCs/>
          <w:sz w:val="24"/>
          <w:szCs w:val="24"/>
        </w:rPr>
        <w:t xml:space="preserve">, </w:t>
      </w:r>
      <w:r>
        <w:rPr>
          <w:rFonts w:ascii="Cambria" w:hAnsi="Cambria"/>
          <w:bCs/>
          <w:sz w:val="24"/>
          <w:szCs w:val="24"/>
        </w:rPr>
        <w:t xml:space="preserve">removing two parcels based on their </w:t>
      </w:r>
      <w:r w:rsidRPr="00A402E3">
        <w:rPr>
          <w:rFonts w:ascii="Cambria" w:hAnsi="Cambria"/>
          <w:bCs/>
          <w:sz w:val="24"/>
          <w:szCs w:val="24"/>
        </w:rPr>
        <w:t>cultural and</w:t>
      </w:r>
      <w:r>
        <w:rPr>
          <w:rFonts w:ascii="Cambria" w:hAnsi="Cambria"/>
          <w:bCs/>
          <w:sz w:val="24"/>
          <w:szCs w:val="24"/>
        </w:rPr>
        <w:t>/or</w:t>
      </w:r>
      <w:r w:rsidRPr="00A402E3">
        <w:rPr>
          <w:rFonts w:ascii="Cambria" w:hAnsi="Cambria"/>
          <w:bCs/>
          <w:sz w:val="24"/>
          <w:szCs w:val="24"/>
        </w:rPr>
        <w:t xml:space="preserve"> other valuable resources</w:t>
      </w:r>
      <w:r>
        <w:rPr>
          <w:rFonts w:ascii="Cambria" w:hAnsi="Cambria"/>
          <w:bCs/>
          <w:sz w:val="24"/>
          <w:szCs w:val="24"/>
        </w:rPr>
        <w:t>, reduces</w:t>
      </w:r>
      <w:r w:rsidRPr="00A402E3">
        <w:rPr>
          <w:rFonts w:ascii="Cambria" w:hAnsi="Cambria"/>
          <w:bCs/>
          <w:sz w:val="24"/>
          <w:szCs w:val="24"/>
        </w:rPr>
        <w:t xml:space="preserve"> </w:t>
      </w:r>
      <w:r>
        <w:rPr>
          <w:rFonts w:ascii="Cambria" w:hAnsi="Cambria"/>
          <w:bCs/>
          <w:sz w:val="24"/>
          <w:szCs w:val="24"/>
        </w:rPr>
        <w:t>C1’s</w:t>
      </w:r>
      <w:r w:rsidRPr="00A402E3">
        <w:rPr>
          <w:rFonts w:ascii="Cambria" w:hAnsi="Cambria"/>
          <w:bCs/>
          <w:sz w:val="24"/>
          <w:szCs w:val="24"/>
        </w:rPr>
        <w:t xml:space="preserve"> </w:t>
      </w:r>
      <w:r>
        <w:rPr>
          <w:rFonts w:ascii="Cambria" w:hAnsi="Cambria"/>
          <w:bCs/>
          <w:sz w:val="24"/>
          <w:szCs w:val="24"/>
        </w:rPr>
        <w:t xml:space="preserve">appraised </w:t>
      </w:r>
      <w:r w:rsidRPr="00A402E3">
        <w:rPr>
          <w:rFonts w:ascii="Cambria" w:hAnsi="Cambria"/>
          <w:bCs/>
          <w:sz w:val="24"/>
          <w:szCs w:val="24"/>
        </w:rPr>
        <w:t xml:space="preserve">value </w:t>
      </w:r>
      <w:r>
        <w:rPr>
          <w:rFonts w:ascii="Cambria" w:hAnsi="Cambria"/>
          <w:bCs/>
          <w:sz w:val="24"/>
          <w:szCs w:val="24"/>
        </w:rPr>
        <w:t>and</w:t>
      </w:r>
      <w:r w:rsidRPr="00A402E3">
        <w:rPr>
          <w:rFonts w:ascii="Cambria" w:hAnsi="Cambria"/>
          <w:bCs/>
          <w:sz w:val="24"/>
          <w:szCs w:val="24"/>
        </w:rPr>
        <w:t xml:space="preserve"> is not viable. Those </w:t>
      </w:r>
      <w:r>
        <w:rPr>
          <w:rFonts w:ascii="Cambria" w:hAnsi="Cambria"/>
          <w:bCs/>
          <w:sz w:val="24"/>
          <w:szCs w:val="24"/>
        </w:rPr>
        <w:t xml:space="preserve">two </w:t>
      </w:r>
      <w:r w:rsidRPr="00A402E3">
        <w:rPr>
          <w:rFonts w:ascii="Cambria" w:hAnsi="Cambria"/>
          <w:bCs/>
          <w:sz w:val="24"/>
          <w:szCs w:val="24"/>
        </w:rPr>
        <w:t xml:space="preserve">removed parcels </w:t>
      </w:r>
      <w:r>
        <w:rPr>
          <w:rFonts w:ascii="Cambria" w:hAnsi="Cambria"/>
          <w:bCs/>
          <w:sz w:val="24"/>
          <w:szCs w:val="24"/>
        </w:rPr>
        <w:t>would</w:t>
      </w:r>
      <w:r w:rsidRPr="00A402E3">
        <w:rPr>
          <w:rFonts w:ascii="Cambria" w:hAnsi="Cambria"/>
          <w:bCs/>
          <w:sz w:val="24"/>
          <w:szCs w:val="24"/>
        </w:rPr>
        <w:t xml:space="preserve"> become public inholdings surrounded by private land</w:t>
      </w:r>
      <w:r>
        <w:rPr>
          <w:rFonts w:ascii="Cambria" w:hAnsi="Cambria"/>
          <w:bCs/>
          <w:sz w:val="24"/>
          <w:szCs w:val="24"/>
        </w:rPr>
        <w:t>. There would be</w:t>
      </w:r>
      <w:r w:rsidRPr="00A402E3">
        <w:rPr>
          <w:rFonts w:ascii="Cambria" w:hAnsi="Cambria"/>
          <w:bCs/>
          <w:sz w:val="24"/>
          <w:szCs w:val="24"/>
        </w:rPr>
        <w:t xml:space="preserve"> exclusive use </w:t>
      </w:r>
      <w:r>
        <w:rPr>
          <w:rFonts w:ascii="Cambria" w:hAnsi="Cambria"/>
          <w:bCs/>
          <w:sz w:val="24"/>
          <w:szCs w:val="24"/>
        </w:rPr>
        <w:t xml:space="preserve">of those lands </w:t>
      </w:r>
      <w:r w:rsidRPr="00A402E3">
        <w:rPr>
          <w:rFonts w:ascii="Cambria" w:hAnsi="Cambria"/>
          <w:bCs/>
          <w:sz w:val="24"/>
          <w:szCs w:val="24"/>
        </w:rPr>
        <w:t xml:space="preserve">by the </w:t>
      </w:r>
      <w:r>
        <w:rPr>
          <w:rFonts w:ascii="Cambria" w:hAnsi="Cambria"/>
          <w:bCs/>
          <w:sz w:val="24"/>
          <w:szCs w:val="24"/>
        </w:rPr>
        <w:t>proponent</w:t>
      </w:r>
      <w:r w:rsidRPr="00A402E3">
        <w:rPr>
          <w:rFonts w:ascii="Cambria" w:hAnsi="Cambria"/>
          <w:bCs/>
          <w:sz w:val="24"/>
          <w:szCs w:val="24"/>
        </w:rPr>
        <w:t xml:space="preserve">, </w:t>
      </w:r>
      <w:r>
        <w:rPr>
          <w:rFonts w:ascii="Cambria" w:hAnsi="Cambria"/>
          <w:bCs/>
          <w:sz w:val="24"/>
          <w:szCs w:val="24"/>
        </w:rPr>
        <w:t>without reciprocity to the public. This would also result in unreliable protection for the resources on those parcels.</w:t>
      </w:r>
      <w:r w:rsidRPr="00A402E3">
        <w:rPr>
          <w:rFonts w:ascii="Cambria" w:hAnsi="Cambria"/>
          <w:bCs/>
          <w:sz w:val="24"/>
          <w:szCs w:val="24"/>
        </w:rPr>
        <w:t xml:space="preserve"> </w:t>
      </w:r>
    </w:p>
    <w:p w14:paraId="15769F9C" w14:textId="77777777" w:rsidR="00FB4249" w:rsidRPr="00A402E3" w:rsidRDefault="00FB4249" w:rsidP="00FB4249">
      <w:pPr>
        <w:pStyle w:val="ListParagraph"/>
        <w:numPr>
          <w:ilvl w:val="0"/>
          <w:numId w:val="2"/>
        </w:numPr>
        <w:rPr>
          <w:rFonts w:ascii="Cambria" w:hAnsi="Cambria"/>
          <w:bCs/>
          <w:sz w:val="24"/>
          <w:szCs w:val="24"/>
        </w:rPr>
      </w:pPr>
      <w:r w:rsidRPr="00A402E3">
        <w:rPr>
          <w:rFonts w:ascii="Cambria" w:hAnsi="Cambria"/>
          <w:bCs/>
          <w:sz w:val="24"/>
          <w:szCs w:val="24"/>
        </w:rPr>
        <w:t>The</w:t>
      </w:r>
      <w:r>
        <w:rPr>
          <w:rFonts w:ascii="Cambria" w:hAnsi="Cambria"/>
          <w:bCs/>
          <w:sz w:val="24"/>
          <w:szCs w:val="24"/>
        </w:rPr>
        <w:t xml:space="preserve"> federal appraisal relies on a</w:t>
      </w:r>
      <w:r w:rsidRPr="00A402E3">
        <w:rPr>
          <w:rFonts w:ascii="Cambria" w:hAnsi="Cambria"/>
          <w:bCs/>
          <w:sz w:val="24"/>
          <w:szCs w:val="24"/>
        </w:rPr>
        <w:t xml:space="preserve"> hypothetical condition</w:t>
      </w:r>
      <w:r>
        <w:rPr>
          <w:rFonts w:ascii="Cambria" w:hAnsi="Cambria"/>
          <w:bCs/>
          <w:sz w:val="24"/>
          <w:szCs w:val="24"/>
        </w:rPr>
        <w:t xml:space="preserve"> that exempts federal lands from appropriate </w:t>
      </w:r>
      <w:r w:rsidRPr="00A402E3">
        <w:rPr>
          <w:rFonts w:ascii="Cambria" w:hAnsi="Cambria"/>
          <w:bCs/>
          <w:sz w:val="24"/>
          <w:szCs w:val="24"/>
        </w:rPr>
        <w:t>additional analysis, specifically</w:t>
      </w:r>
      <w:r>
        <w:rPr>
          <w:rFonts w:ascii="Cambria" w:hAnsi="Cambria"/>
          <w:bCs/>
          <w:sz w:val="24"/>
          <w:szCs w:val="24"/>
        </w:rPr>
        <w:t>, t</w:t>
      </w:r>
      <w:r w:rsidRPr="00A402E3">
        <w:rPr>
          <w:rFonts w:ascii="Cambria" w:hAnsi="Cambria"/>
          <w:bCs/>
          <w:sz w:val="24"/>
          <w:szCs w:val="24"/>
        </w:rPr>
        <w:t xml:space="preserve">he before and after approach. Consideration of </w:t>
      </w:r>
      <w:r>
        <w:rPr>
          <w:rFonts w:ascii="Cambria" w:hAnsi="Cambria"/>
          <w:bCs/>
          <w:sz w:val="24"/>
          <w:szCs w:val="24"/>
        </w:rPr>
        <w:t>before and after conditions</w:t>
      </w:r>
      <w:r w:rsidRPr="00A402E3">
        <w:rPr>
          <w:rFonts w:ascii="Cambria" w:hAnsi="Cambria"/>
          <w:bCs/>
          <w:sz w:val="24"/>
          <w:szCs w:val="24"/>
        </w:rPr>
        <w:t xml:space="preserve"> will show that</w:t>
      </w:r>
      <w:r>
        <w:rPr>
          <w:rFonts w:ascii="Cambria" w:hAnsi="Cambria"/>
          <w:bCs/>
          <w:sz w:val="24"/>
          <w:szCs w:val="24"/>
        </w:rPr>
        <w:t xml:space="preserve"> the exchange adds value</w:t>
      </w:r>
      <w:r w:rsidRPr="00A402E3">
        <w:rPr>
          <w:rFonts w:ascii="Cambria" w:hAnsi="Cambria"/>
          <w:bCs/>
          <w:sz w:val="24"/>
          <w:szCs w:val="24"/>
        </w:rPr>
        <w:t xml:space="preserve"> to both the acquired public parcels and to the existing Buffalo Horn parcels</w:t>
      </w:r>
      <w:r>
        <w:rPr>
          <w:rFonts w:ascii="Cambria" w:hAnsi="Cambria"/>
          <w:bCs/>
          <w:sz w:val="24"/>
          <w:szCs w:val="24"/>
        </w:rPr>
        <w:t xml:space="preserve">.  The situation of C1 and F5 enhance their pre-exchange assemblage, recreation and agricultural value.  Post-exchange, the proponent will benefit from and control access </w:t>
      </w:r>
      <w:r w:rsidRPr="00A402E3">
        <w:rPr>
          <w:rFonts w:ascii="Cambria" w:hAnsi="Cambria"/>
          <w:bCs/>
          <w:sz w:val="24"/>
          <w:szCs w:val="24"/>
        </w:rPr>
        <w:t xml:space="preserve">to </w:t>
      </w:r>
      <w:r>
        <w:rPr>
          <w:rFonts w:ascii="Cambria" w:hAnsi="Cambria"/>
          <w:bCs/>
          <w:sz w:val="24"/>
          <w:szCs w:val="24"/>
        </w:rPr>
        <w:t>C1 and F5</w:t>
      </w:r>
      <w:r w:rsidRPr="00A402E3">
        <w:rPr>
          <w:rFonts w:ascii="Cambria" w:hAnsi="Cambria"/>
          <w:bCs/>
          <w:sz w:val="24"/>
          <w:szCs w:val="24"/>
        </w:rPr>
        <w:t xml:space="preserve">. </w:t>
      </w:r>
      <w:r>
        <w:rPr>
          <w:rFonts w:ascii="Cambria" w:hAnsi="Cambria"/>
          <w:bCs/>
          <w:sz w:val="24"/>
          <w:szCs w:val="24"/>
        </w:rPr>
        <w:t xml:space="preserve"> Additionally</w:t>
      </w:r>
      <w:r w:rsidRPr="00A402E3">
        <w:rPr>
          <w:rFonts w:ascii="Cambria" w:hAnsi="Cambria"/>
          <w:bCs/>
          <w:sz w:val="24"/>
          <w:szCs w:val="24"/>
        </w:rPr>
        <w:t xml:space="preserve">, the aggregation of parcels </w:t>
      </w:r>
      <w:r>
        <w:rPr>
          <w:rFonts w:ascii="Cambria" w:hAnsi="Cambria"/>
          <w:bCs/>
          <w:sz w:val="24"/>
          <w:szCs w:val="24"/>
        </w:rPr>
        <w:t>enhances</w:t>
      </w:r>
      <w:r w:rsidRPr="00A402E3">
        <w:rPr>
          <w:rFonts w:ascii="Cambria" w:hAnsi="Cambria"/>
          <w:bCs/>
          <w:sz w:val="24"/>
          <w:szCs w:val="24"/>
        </w:rPr>
        <w:t xml:space="preserve"> subdivision </w:t>
      </w:r>
      <w:r w:rsidRPr="00A402E3">
        <w:rPr>
          <w:rFonts w:ascii="Cambria" w:hAnsi="Cambria"/>
          <w:bCs/>
          <w:sz w:val="24"/>
          <w:szCs w:val="24"/>
        </w:rPr>
        <w:lastRenderedPageBreak/>
        <w:t>and development potential for Buffalo Horn</w:t>
      </w:r>
      <w:r>
        <w:rPr>
          <w:rFonts w:ascii="Cambria" w:hAnsi="Cambria"/>
          <w:bCs/>
          <w:sz w:val="24"/>
          <w:szCs w:val="24"/>
        </w:rPr>
        <w:t>,</w:t>
      </w:r>
      <w:r w:rsidRPr="00A402E3">
        <w:rPr>
          <w:rFonts w:ascii="Cambria" w:hAnsi="Cambria"/>
          <w:bCs/>
          <w:sz w:val="24"/>
          <w:szCs w:val="24"/>
        </w:rPr>
        <w:t xml:space="preserve"> </w:t>
      </w:r>
      <w:r>
        <w:rPr>
          <w:rFonts w:ascii="Cambria" w:hAnsi="Cambria"/>
          <w:bCs/>
          <w:sz w:val="24"/>
          <w:szCs w:val="24"/>
        </w:rPr>
        <w:t>th</w:t>
      </w:r>
      <w:r w:rsidRPr="00A402E3">
        <w:rPr>
          <w:rFonts w:ascii="Cambria" w:hAnsi="Cambria"/>
          <w:bCs/>
          <w:sz w:val="24"/>
          <w:szCs w:val="24"/>
        </w:rPr>
        <w:t>ere</w:t>
      </w:r>
      <w:r>
        <w:rPr>
          <w:rFonts w:ascii="Cambria" w:hAnsi="Cambria"/>
          <w:bCs/>
          <w:sz w:val="24"/>
          <w:szCs w:val="24"/>
        </w:rPr>
        <w:t>by</w:t>
      </w:r>
      <w:r w:rsidRPr="00A402E3">
        <w:rPr>
          <w:rFonts w:ascii="Cambria" w:hAnsi="Cambria"/>
          <w:bCs/>
          <w:sz w:val="24"/>
          <w:szCs w:val="24"/>
        </w:rPr>
        <w:t xml:space="preserve"> increas</w:t>
      </w:r>
      <w:r>
        <w:rPr>
          <w:rFonts w:ascii="Cambria" w:hAnsi="Cambria"/>
          <w:bCs/>
          <w:sz w:val="24"/>
          <w:szCs w:val="24"/>
        </w:rPr>
        <w:t>ing</w:t>
      </w:r>
      <w:r w:rsidRPr="00A402E3">
        <w:rPr>
          <w:rFonts w:ascii="Cambria" w:hAnsi="Cambria"/>
          <w:bCs/>
          <w:sz w:val="24"/>
          <w:szCs w:val="24"/>
        </w:rPr>
        <w:t xml:space="preserve"> the value of</w:t>
      </w:r>
      <w:r>
        <w:rPr>
          <w:rFonts w:ascii="Cambria" w:hAnsi="Cambria"/>
          <w:bCs/>
          <w:sz w:val="24"/>
          <w:szCs w:val="24"/>
        </w:rPr>
        <w:t xml:space="preserve"> current and future Buffalo Horn holdings</w:t>
      </w:r>
      <w:r w:rsidRPr="00A402E3">
        <w:rPr>
          <w:rFonts w:ascii="Cambria" w:hAnsi="Cambria"/>
          <w:bCs/>
          <w:sz w:val="24"/>
          <w:szCs w:val="24"/>
        </w:rPr>
        <w:t>.</w:t>
      </w:r>
    </w:p>
    <w:p w14:paraId="02D5ED2E" w14:textId="77777777" w:rsidR="00FB4249" w:rsidRPr="00A402E3" w:rsidRDefault="00FB4249" w:rsidP="00FB4249">
      <w:pPr>
        <w:pStyle w:val="ListParagraph"/>
        <w:numPr>
          <w:ilvl w:val="0"/>
          <w:numId w:val="2"/>
        </w:numPr>
        <w:rPr>
          <w:rFonts w:ascii="Cambria" w:hAnsi="Cambria"/>
          <w:bCs/>
          <w:sz w:val="24"/>
          <w:szCs w:val="24"/>
        </w:rPr>
      </w:pPr>
      <w:r w:rsidRPr="00A402E3">
        <w:rPr>
          <w:rFonts w:ascii="Cambria" w:hAnsi="Cambria"/>
          <w:bCs/>
          <w:sz w:val="24"/>
          <w:szCs w:val="24"/>
        </w:rPr>
        <w:t>The appraisal instructions incorrectly create an aggregated “larger parcel”. COWPL’s analysis shows that the criteria for creating a “larger parcel” are not met in this case. The sizes and values of parcels C1 and F5 are considerably greater than the other parcels</w:t>
      </w:r>
      <w:r>
        <w:rPr>
          <w:rFonts w:ascii="Cambria" w:hAnsi="Cambria"/>
          <w:bCs/>
          <w:sz w:val="24"/>
          <w:szCs w:val="24"/>
        </w:rPr>
        <w:t xml:space="preserve"> and merit separate appraisals</w:t>
      </w:r>
      <w:r w:rsidRPr="00A402E3">
        <w:rPr>
          <w:rFonts w:ascii="Cambria" w:hAnsi="Cambria"/>
          <w:bCs/>
          <w:sz w:val="24"/>
          <w:szCs w:val="24"/>
        </w:rPr>
        <w:t>.</w:t>
      </w:r>
    </w:p>
    <w:p w14:paraId="61B8356B" w14:textId="5583953A" w:rsidR="00FB4249" w:rsidRDefault="00FB4249" w:rsidP="006B4E1B">
      <w:pPr>
        <w:pStyle w:val="ListParagraph"/>
        <w:numPr>
          <w:ilvl w:val="0"/>
          <w:numId w:val="2"/>
        </w:numPr>
        <w:rPr>
          <w:rFonts w:ascii="Cambria" w:hAnsi="Cambria"/>
          <w:bCs/>
          <w:sz w:val="24"/>
          <w:szCs w:val="24"/>
        </w:rPr>
      </w:pPr>
      <w:r w:rsidRPr="00A402E3">
        <w:rPr>
          <w:rFonts w:ascii="Cambria" w:hAnsi="Cambria"/>
          <w:bCs/>
          <w:sz w:val="24"/>
          <w:szCs w:val="24"/>
        </w:rPr>
        <w:t>The</w:t>
      </w:r>
      <w:r>
        <w:rPr>
          <w:rFonts w:ascii="Cambria" w:hAnsi="Cambria"/>
          <w:bCs/>
          <w:sz w:val="24"/>
          <w:szCs w:val="24"/>
        </w:rPr>
        <w:t xml:space="preserve"> appraisals over-emphasize the value of motorized access to properties in the exchange, inappropriately discounting the value of the federal lands and over-valuing the non-federal parcel; this is particularly offensive in light of appraisal instruction</w:t>
      </w:r>
      <w:r w:rsidR="00CC532A">
        <w:rPr>
          <w:rFonts w:ascii="Cambria" w:hAnsi="Cambria"/>
          <w:bCs/>
          <w:sz w:val="24"/>
          <w:szCs w:val="24"/>
        </w:rPr>
        <w:t>s</w:t>
      </w:r>
      <w:r>
        <w:rPr>
          <w:rFonts w:ascii="Cambria" w:hAnsi="Cambria"/>
          <w:bCs/>
          <w:sz w:val="24"/>
          <w:szCs w:val="24"/>
        </w:rPr>
        <w:t xml:space="preserve"> to treat the federal lands as private ones, as the appraisal does not even consider any residential development potential for C1 and F5.  There are no appraisal instructions to treat the federal parcels as not having access; yet, C1 and F5 have been treated as such, despite benefitting from public access over public lands and motorized access from adjacent private lands, not all of which are Buffalo Horn holdings.  Several of the </w:t>
      </w:r>
      <w:r w:rsidRPr="00B472BC">
        <w:rPr>
          <w:rFonts w:ascii="Cambria" w:hAnsi="Cambria"/>
          <w:bCs/>
          <w:sz w:val="24"/>
          <w:szCs w:val="24"/>
        </w:rPr>
        <w:t>16 selected comparable</w:t>
      </w:r>
      <w:r>
        <w:rPr>
          <w:rFonts w:ascii="Cambria" w:hAnsi="Cambria"/>
          <w:bCs/>
          <w:sz w:val="24"/>
          <w:szCs w:val="24"/>
        </w:rPr>
        <w:t xml:space="preserve"> sales share similar access to C1 and F5 and support buyers’ willingness to acquire these properties at market prices. </w:t>
      </w:r>
    </w:p>
    <w:p w14:paraId="3400BBA5" w14:textId="77777777" w:rsidR="006B4E1B" w:rsidRPr="006B4E1B" w:rsidRDefault="006B4E1B" w:rsidP="006B4E1B">
      <w:pPr>
        <w:pStyle w:val="ListParagraph"/>
        <w:rPr>
          <w:rFonts w:ascii="Cambria" w:hAnsi="Cambria"/>
          <w:bCs/>
          <w:sz w:val="24"/>
          <w:szCs w:val="24"/>
        </w:rPr>
      </w:pPr>
    </w:p>
    <w:p w14:paraId="28B567A8" w14:textId="57974829" w:rsidR="000A453B" w:rsidRPr="00F502B4" w:rsidRDefault="000A453B" w:rsidP="00FB4249">
      <w:pPr>
        <w:spacing w:after="160" w:line="259" w:lineRule="auto"/>
        <w:rPr>
          <w:rFonts w:ascii="Cambria" w:hAnsi="Cambria"/>
          <w:b/>
          <w:bCs/>
          <w:sz w:val="24"/>
          <w:szCs w:val="24"/>
        </w:rPr>
      </w:pPr>
      <w:r>
        <w:rPr>
          <w:rFonts w:ascii="Cambria" w:hAnsi="Cambria"/>
          <w:b/>
          <w:bCs/>
          <w:sz w:val="24"/>
          <w:szCs w:val="24"/>
        </w:rPr>
        <w:t xml:space="preserve">I.  </w:t>
      </w:r>
      <w:r w:rsidRPr="00F502B4">
        <w:rPr>
          <w:rFonts w:ascii="Cambria" w:hAnsi="Cambria"/>
          <w:b/>
          <w:bCs/>
          <w:sz w:val="24"/>
          <w:szCs w:val="24"/>
        </w:rPr>
        <w:t>APPRAISALS MANIPULATE THE VALUES OF THE LANDS IN THE EXCHANGE</w:t>
      </w:r>
    </w:p>
    <w:p w14:paraId="5256509A" w14:textId="77777777" w:rsidR="000A453B" w:rsidRPr="00D6533A" w:rsidRDefault="000A453B" w:rsidP="000A453B">
      <w:pPr>
        <w:pStyle w:val="ListParagraph"/>
        <w:rPr>
          <w:rFonts w:ascii="Cambria" w:hAnsi="Cambria"/>
          <w:b/>
          <w:bCs/>
          <w:sz w:val="24"/>
          <w:szCs w:val="24"/>
        </w:rPr>
      </w:pPr>
    </w:p>
    <w:p w14:paraId="545F031A" w14:textId="7DA3849A" w:rsidR="000A453B" w:rsidRDefault="000A453B" w:rsidP="000A453B">
      <w:pPr>
        <w:pStyle w:val="ListParagraph"/>
        <w:numPr>
          <w:ilvl w:val="0"/>
          <w:numId w:val="1"/>
        </w:numPr>
        <w:rPr>
          <w:rFonts w:ascii="Cambria" w:hAnsi="Cambria"/>
          <w:sz w:val="24"/>
          <w:szCs w:val="24"/>
        </w:rPr>
      </w:pPr>
      <w:r>
        <w:rPr>
          <w:rFonts w:ascii="Cambria" w:hAnsi="Cambria"/>
          <w:sz w:val="24"/>
          <w:szCs w:val="24"/>
        </w:rPr>
        <w:t>REDUCTION OF FEDERAL PARCEL C1</w:t>
      </w:r>
    </w:p>
    <w:p w14:paraId="020F8710" w14:textId="6A1996C7" w:rsidR="00361F44" w:rsidRDefault="000A453B" w:rsidP="00361F44">
      <w:pPr>
        <w:rPr>
          <w:rFonts w:ascii="Cambria" w:hAnsi="Cambria"/>
          <w:sz w:val="24"/>
          <w:szCs w:val="24"/>
        </w:rPr>
      </w:pPr>
      <w:r>
        <w:rPr>
          <w:rFonts w:ascii="Cambria" w:hAnsi="Cambria"/>
          <w:sz w:val="24"/>
          <w:szCs w:val="24"/>
        </w:rPr>
        <w:t>The Environmental Analysis presented a larger federal parcel C1 than analyzed in the appraisal reports</w:t>
      </w:r>
      <w:r w:rsidR="00ED2C9B">
        <w:rPr>
          <w:rFonts w:ascii="Cambria" w:hAnsi="Cambria"/>
          <w:sz w:val="24"/>
          <w:szCs w:val="24"/>
        </w:rPr>
        <w:t>.</w:t>
      </w:r>
      <w:r>
        <w:rPr>
          <w:rFonts w:ascii="Cambria" w:hAnsi="Cambria"/>
          <w:sz w:val="24"/>
          <w:szCs w:val="24"/>
        </w:rPr>
        <w:t xml:space="preserve">  </w:t>
      </w:r>
      <w:r w:rsidR="00ED2C9B">
        <w:rPr>
          <w:rFonts w:ascii="Cambria" w:hAnsi="Cambria"/>
          <w:sz w:val="24"/>
          <w:szCs w:val="24"/>
        </w:rPr>
        <w:t>Two 40-acre square parcels have been removed</w:t>
      </w:r>
      <w:r w:rsidR="00361F44">
        <w:rPr>
          <w:rFonts w:ascii="Cambria" w:hAnsi="Cambria"/>
          <w:sz w:val="24"/>
          <w:szCs w:val="24"/>
        </w:rPr>
        <w:t xml:space="preserve"> from C1</w:t>
      </w:r>
      <w:r w:rsidR="00ED2C9B">
        <w:rPr>
          <w:rFonts w:ascii="Cambria" w:hAnsi="Cambria"/>
          <w:sz w:val="24"/>
          <w:szCs w:val="24"/>
        </w:rPr>
        <w:t xml:space="preserve"> and </w:t>
      </w:r>
      <w:r w:rsidR="00361F44">
        <w:rPr>
          <w:rFonts w:ascii="Cambria" w:hAnsi="Cambria"/>
          <w:sz w:val="24"/>
          <w:szCs w:val="24"/>
        </w:rPr>
        <w:t xml:space="preserve">at conclusion of the exchange, </w:t>
      </w:r>
      <w:r w:rsidR="00ED2C9B">
        <w:rPr>
          <w:rFonts w:ascii="Cambria" w:hAnsi="Cambria"/>
          <w:sz w:val="24"/>
          <w:szCs w:val="24"/>
        </w:rPr>
        <w:t xml:space="preserve">will become isolated federal inholdings surrounded by the proponent’s land. </w:t>
      </w:r>
      <w:r w:rsidR="00B24352">
        <w:rPr>
          <w:rFonts w:ascii="Cambria" w:hAnsi="Cambria"/>
          <w:sz w:val="24"/>
          <w:szCs w:val="24"/>
        </w:rPr>
        <w:t>Thus,</w:t>
      </w:r>
      <w:r w:rsidR="00ED2C9B">
        <w:rPr>
          <w:rFonts w:ascii="Cambria" w:hAnsi="Cambria"/>
          <w:sz w:val="24"/>
          <w:szCs w:val="24"/>
        </w:rPr>
        <w:t xml:space="preserve"> the proponent will exclusively enjoy all the public lands benefits</w:t>
      </w:r>
      <w:r w:rsidR="00725D71">
        <w:rPr>
          <w:rFonts w:ascii="Cambria" w:hAnsi="Cambria"/>
          <w:sz w:val="24"/>
          <w:szCs w:val="24"/>
        </w:rPr>
        <w:t>, but the public will not be compensated for the acreage</w:t>
      </w:r>
      <w:r w:rsidR="00361F44">
        <w:rPr>
          <w:rFonts w:ascii="Cambria" w:hAnsi="Cambria"/>
          <w:sz w:val="24"/>
          <w:szCs w:val="24"/>
        </w:rPr>
        <w:t>. In addition, this creates two small public land inholdings surrounded by private land that</w:t>
      </w:r>
      <w:r w:rsidR="00725D71">
        <w:rPr>
          <w:rFonts w:ascii="Cambria" w:hAnsi="Cambria"/>
          <w:sz w:val="24"/>
          <w:szCs w:val="24"/>
        </w:rPr>
        <w:t xml:space="preserve"> will likely be</w:t>
      </w:r>
      <w:r w:rsidR="00361F44">
        <w:rPr>
          <w:rFonts w:ascii="Cambria" w:hAnsi="Cambria"/>
          <w:sz w:val="24"/>
          <w:szCs w:val="24"/>
        </w:rPr>
        <w:t xml:space="preserve"> </w:t>
      </w:r>
      <w:r w:rsidR="00725D71">
        <w:rPr>
          <w:rFonts w:ascii="Cambria" w:hAnsi="Cambria"/>
          <w:sz w:val="24"/>
          <w:szCs w:val="24"/>
        </w:rPr>
        <w:t xml:space="preserve">subject to </w:t>
      </w:r>
      <w:r w:rsidR="00361F44">
        <w:rPr>
          <w:rFonts w:ascii="Cambria" w:hAnsi="Cambria"/>
          <w:sz w:val="24"/>
          <w:szCs w:val="24"/>
        </w:rPr>
        <w:t>a future land exchange</w:t>
      </w:r>
      <w:r w:rsidR="00725D71">
        <w:rPr>
          <w:rFonts w:ascii="Cambria" w:hAnsi="Cambria"/>
          <w:sz w:val="24"/>
          <w:szCs w:val="24"/>
        </w:rPr>
        <w:t xml:space="preserve"> with the proponent; this exchange will receive a different valuation, possibly under different criteria.</w:t>
      </w:r>
      <w:r w:rsidR="00ED2C9B">
        <w:rPr>
          <w:rFonts w:ascii="Cambria" w:hAnsi="Cambria"/>
          <w:sz w:val="24"/>
          <w:szCs w:val="24"/>
        </w:rPr>
        <w:t xml:space="preserve"> </w:t>
      </w:r>
    </w:p>
    <w:p w14:paraId="063919FF" w14:textId="77777777" w:rsidR="000A453B" w:rsidRPr="00143A17" w:rsidRDefault="000A453B" w:rsidP="000A453B">
      <w:pPr>
        <w:pStyle w:val="ListParagraph"/>
        <w:numPr>
          <w:ilvl w:val="0"/>
          <w:numId w:val="1"/>
        </w:numPr>
        <w:rPr>
          <w:rFonts w:ascii="Cambria" w:hAnsi="Cambria"/>
          <w:sz w:val="24"/>
          <w:szCs w:val="24"/>
        </w:rPr>
      </w:pPr>
      <w:r w:rsidRPr="00143A17">
        <w:rPr>
          <w:rFonts w:ascii="Cambria" w:hAnsi="Cambria"/>
          <w:sz w:val="24"/>
          <w:szCs w:val="24"/>
        </w:rPr>
        <w:t>FEDERAL REG</w:t>
      </w:r>
      <w:r>
        <w:rPr>
          <w:rFonts w:ascii="Cambria" w:hAnsi="Cambria"/>
          <w:sz w:val="24"/>
          <w:szCs w:val="24"/>
        </w:rPr>
        <w:t>ULATION</w:t>
      </w:r>
      <w:r w:rsidRPr="00143A17">
        <w:rPr>
          <w:rFonts w:ascii="Cambria" w:hAnsi="Cambria"/>
          <w:sz w:val="24"/>
          <w:szCs w:val="24"/>
        </w:rPr>
        <w:t>S FACILITATE MANIPULATION</w:t>
      </w:r>
    </w:p>
    <w:p w14:paraId="57A71271" w14:textId="73B74FE3" w:rsidR="000A453B" w:rsidRPr="00F502B4" w:rsidRDefault="000A453B" w:rsidP="000A453B">
      <w:pPr>
        <w:rPr>
          <w:rFonts w:ascii="Cambria" w:hAnsi="Cambria"/>
          <w:bCs/>
          <w:sz w:val="24"/>
          <w:szCs w:val="24"/>
        </w:rPr>
      </w:pPr>
      <w:r w:rsidRPr="006C7991">
        <w:rPr>
          <w:rFonts w:ascii="Cambria" w:hAnsi="Cambria"/>
          <w:bCs/>
          <w:color w:val="000000" w:themeColor="text1"/>
          <w:sz w:val="24"/>
          <w:szCs w:val="24"/>
        </w:rPr>
        <w:t>The UASFLA is the rule book regarding federal land acquisition</w:t>
      </w:r>
      <w:r w:rsidR="00725D71">
        <w:rPr>
          <w:rFonts w:ascii="Cambria" w:hAnsi="Cambria"/>
          <w:bCs/>
          <w:color w:val="000000" w:themeColor="text1"/>
          <w:sz w:val="24"/>
          <w:szCs w:val="24"/>
        </w:rPr>
        <w:t>s and conflicts with many</w:t>
      </w:r>
      <w:r w:rsidRPr="006C7991">
        <w:rPr>
          <w:rFonts w:ascii="Cambria" w:hAnsi="Cambria"/>
          <w:bCs/>
          <w:color w:val="000000" w:themeColor="text1"/>
          <w:sz w:val="24"/>
          <w:szCs w:val="24"/>
        </w:rPr>
        <w:t xml:space="preserve"> </w:t>
      </w:r>
      <w:r w:rsidR="00725D71">
        <w:rPr>
          <w:rFonts w:ascii="Cambria" w:hAnsi="Cambria"/>
          <w:bCs/>
          <w:color w:val="000000" w:themeColor="text1"/>
          <w:sz w:val="24"/>
          <w:szCs w:val="24"/>
        </w:rPr>
        <w:t>requirements as prescribed by the industry</w:t>
      </w:r>
      <w:r w:rsidRPr="006C7991">
        <w:rPr>
          <w:rFonts w:ascii="Cambria" w:hAnsi="Cambria"/>
          <w:bCs/>
          <w:color w:val="000000" w:themeColor="text1"/>
          <w:sz w:val="24"/>
          <w:szCs w:val="24"/>
        </w:rPr>
        <w:t xml:space="preserve"> USPA</w:t>
      </w:r>
      <w:r w:rsidR="00725D71">
        <w:rPr>
          <w:rFonts w:ascii="Cambria" w:hAnsi="Cambria"/>
          <w:bCs/>
          <w:color w:val="000000" w:themeColor="text1"/>
          <w:sz w:val="24"/>
          <w:szCs w:val="24"/>
        </w:rPr>
        <w:t>P standards</w:t>
      </w:r>
      <w:r w:rsidRPr="006C7991">
        <w:rPr>
          <w:rFonts w:ascii="Cambria" w:hAnsi="Cambria"/>
          <w:bCs/>
          <w:color w:val="000000" w:themeColor="text1"/>
          <w:sz w:val="24"/>
          <w:szCs w:val="24"/>
        </w:rPr>
        <w:t xml:space="preserve">.  In the Buffalo Horn Land Exchange, federal rules and regulations applied through UASFLA manipulate the value of the lands in the exchange </w:t>
      </w:r>
      <w:r>
        <w:rPr>
          <w:rFonts w:ascii="Cambria" w:hAnsi="Cambria"/>
          <w:bCs/>
          <w:color w:val="000000" w:themeColor="text1"/>
          <w:sz w:val="24"/>
          <w:szCs w:val="24"/>
        </w:rPr>
        <w:t xml:space="preserve">by avoiding </w:t>
      </w:r>
      <w:r w:rsidRPr="006C7991">
        <w:rPr>
          <w:rFonts w:ascii="Cambria" w:hAnsi="Cambria"/>
          <w:bCs/>
          <w:color w:val="000000" w:themeColor="text1"/>
          <w:sz w:val="24"/>
          <w:szCs w:val="24"/>
        </w:rPr>
        <w:t>USPAP</w:t>
      </w:r>
      <w:r>
        <w:rPr>
          <w:rFonts w:ascii="Cambria" w:hAnsi="Cambria"/>
          <w:bCs/>
          <w:sz w:val="24"/>
          <w:szCs w:val="24"/>
        </w:rPr>
        <w:t xml:space="preserve"> </w:t>
      </w:r>
      <w:r w:rsidR="009432A0">
        <w:rPr>
          <w:rFonts w:ascii="Cambria" w:hAnsi="Cambria"/>
          <w:bCs/>
          <w:sz w:val="24"/>
          <w:szCs w:val="24"/>
        </w:rPr>
        <w:t>requirements</w:t>
      </w:r>
      <w:r w:rsidRPr="00F502B4">
        <w:rPr>
          <w:rFonts w:ascii="Cambria" w:hAnsi="Cambria"/>
          <w:bCs/>
          <w:sz w:val="24"/>
          <w:szCs w:val="24"/>
        </w:rPr>
        <w:t xml:space="preserve"> for </w:t>
      </w:r>
      <w:r w:rsidR="009432A0">
        <w:rPr>
          <w:rFonts w:ascii="Cambria" w:hAnsi="Cambria"/>
          <w:bCs/>
          <w:sz w:val="24"/>
          <w:szCs w:val="24"/>
        </w:rPr>
        <w:t xml:space="preserve">evaluating </w:t>
      </w:r>
      <w:r w:rsidRPr="00F502B4">
        <w:rPr>
          <w:rFonts w:ascii="Cambria" w:hAnsi="Cambria"/>
          <w:bCs/>
          <w:sz w:val="24"/>
          <w:szCs w:val="24"/>
        </w:rPr>
        <w:t xml:space="preserve">Partial Acquisitions </w:t>
      </w:r>
      <w:r w:rsidR="009432A0">
        <w:rPr>
          <w:rFonts w:ascii="Cambria" w:hAnsi="Cambria"/>
          <w:bCs/>
          <w:sz w:val="24"/>
          <w:szCs w:val="24"/>
        </w:rPr>
        <w:t>and requirements for determining Larger Parcels</w:t>
      </w:r>
      <w:r w:rsidRPr="00F502B4">
        <w:rPr>
          <w:rFonts w:ascii="Cambria" w:hAnsi="Cambria"/>
          <w:bCs/>
          <w:sz w:val="24"/>
          <w:szCs w:val="24"/>
        </w:rPr>
        <w:t>.</w:t>
      </w:r>
    </w:p>
    <w:p w14:paraId="2EDABA5B" w14:textId="77777777" w:rsidR="003B56F2" w:rsidRDefault="003B56F2">
      <w:pPr>
        <w:spacing w:after="160" w:line="259" w:lineRule="auto"/>
        <w:rPr>
          <w:rFonts w:ascii="Cambria" w:hAnsi="Cambria"/>
          <w:sz w:val="24"/>
          <w:szCs w:val="24"/>
          <w:u w:val="single"/>
        </w:rPr>
      </w:pPr>
      <w:r>
        <w:rPr>
          <w:rFonts w:ascii="Cambria" w:hAnsi="Cambria"/>
          <w:sz w:val="24"/>
          <w:szCs w:val="24"/>
          <w:u w:val="single"/>
        </w:rPr>
        <w:br w:type="page"/>
      </w:r>
    </w:p>
    <w:p w14:paraId="01BD1B8B" w14:textId="4C10780F" w:rsidR="009432A0" w:rsidRDefault="009432A0" w:rsidP="000A453B">
      <w:pPr>
        <w:spacing w:after="0"/>
        <w:rPr>
          <w:rFonts w:ascii="Cambria" w:hAnsi="Cambria"/>
          <w:sz w:val="24"/>
          <w:szCs w:val="24"/>
          <w:u w:val="single"/>
        </w:rPr>
      </w:pPr>
      <w:r>
        <w:rPr>
          <w:rFonts w:ascii="Cambria" w:hAnsi="Cambria"/>
          <w:sz w:val="24"/>
          <w:szCs w:val="24"/>
          <w:u w:val="single"/>
        </w:rPr>
        <w:lastRenderedPageBreak/>
        <w:t>1. Partial Acquisitions</w:t>
      </w:r>
    </w:p>
    <w:p w14:paraId="26D5F7E9" w14:textId="5214E0AE" w:rsidR="003A2DC1" w:rsidRDefault="003A2DC1" w:rsidP="000A453B">
      <w:pPr>
        <w:spacing w:after="0"/>
        <w:rPr>
          <w:rFonts w:ascii="Cambria" w:hAnsi="Cambria"/>
          <w:sz w:val="24"/>
          <w:szCs w:val="24"/>
        </w:rPr>
      </w:pPr>
      <w:r>
        <w:rPr>
          <w:rFonts w:ascii="Cambria" w:hAnsi="Cambria"/>
          <w:sz w:val="24"/>
          <w:szCs w:val="24"/>
        </w:rPr>
        <w:t>The UASFLA appraisal standards create a hypothetical condition that treat</w:t>
      </w:r>
      <w:r w:rsidR="00725D71">
        <w:rPr>
          <w:rFonts w:ascii="Cambria" w:hAnsi="Cambria"/>
          <w:sz w:val="24"/>
          <w:szCs w:val="24"/>
        </w:rPr>
        <w:t>s</w:t>
      </w:r>
      <w:r>
        <w:rPr>
          <w:rFonts w:ascii="Cambria" w:hAnsi="Cambria"/>
          <w:sz w:val="24"/>
          <w:szCs w:val="24"/>
        </w:rPr>
        <w:t xml:space="preserve"> partial blocks of federal lands </w:t>
      </w:r>
      <w:r w:rsidR="00725D71">
        <w:rPr>
          <w:rFonts w:ascii="Cambria" w:hAnsi="Cambria"/>
          <w:sz w:val="24"/>
          <w:szCs w:val="24"/>
        </w:rPr>
        <w:t>as separate and independent from the adjoining federal tracts,</w:t>
      </w:r>
      <w:r>
        <w:rPr>
          <w:rFonts w:ascii="Cambria" w:hAnsi="Cambria"/>
          <w:sz w:val="24"/>
          <w:szCs w:val="24"/>
        </w:rPr>
        <w:t xml:space="preserve"> thus voiding considerations regarding partial acquisitions. </w:t>
      </w:r>
    </w:p>
    <w:p w14:paraId="06382A6A" w14:textId="77777777" w:rsidR="003A2DC1" w:rsidRPr="003A2DC1" w:rsidRDefault="003A2DC1" w:rsidP="000A453B">
      <w:pPr>
        <w:spacing w:after="0"/>
        <w:rPr>
          <w:rFonts w:ascii="Cambria" w:hAnsi="Cambria"/>
          <w:sz w:val="24"/>
          <w:szCs w:val="24"/>
        </w:rPr>
      </w:pPr>
    </w:p>
    <w:p w14:paraId="4BDC6EF1" w14:textId="0389BD82" w:rsidR="00805CDD" w:rsidRDefault="009432A0" w:rsidP="00CC3C37">
      <w:pPr>
        <w:rPr>
          <w:rFonts w:ascii="Cambria" w:hAnsi="Cambria"/>
          <w:bCs/>
          <w:color w:val="000000" w:themeColor="text1"/>
          <w:sz w:val="24"/>
          <w:szCs w:val="24"/>
        </w:rPr>
      </w:pPr>
      <w:r>
        <w:rPr>
          <w:rFonts w:ascii="Cambria" w:hAnsi="Cambria"/>
          <w:sz w:val="24"/>
          <w:szCs w:val="24"/>
          <w:u w:val="single"/>
        </w:rPr>
        <w:t>a</w:t>
      </w:r>
      <w:r w:rsidR="000A453B" w:rsidRPr="00143A17">
        <w:rPr>
          <w:rFonts w:ascii="Cambria" w:hAnsi="Cambria"/>
          <w:sz w:val="24"/>
          <w:szCs w:val="24"/>
          <w:u w:val="single"/>
        </w:rPr>
        <w:t>.</w:t>
      </w:r>
      <w:r w:rsidR="000A453B">
        <w:rPr>
          <w:rFonts w:ascii="Cambria" w:hAnsi="Cambria"/>
          <w:sz w:val="24"/>
          <w:szCs w:val="24"/>
          <w:u w:val="single"/>
        </w:rPr>
        <w:t xml:space="preserve">) </w:t>
      </w:r>
      <w:r w:rsidR="000A453B" w:rsidRPr="00143A17">
        <w:rPr>
          <w:rFonts w:ascii="Cambria" w:hAnsi="Cambria"/>
          <w:sz w:val="24"/>
          <w:szCs w:val="24"/>
          <w:u w:val="single"/>
        </w:rPr>
        <w:t>Hypothetical Condition</w:t>
      </w:r>
      <w:r w:rsidR="003A2DC1">
        <w:rPr>
          <w:rFonts w:ascii="Cambria" w:hAnsi="Cambria"/>
          <w:sz w:val="24"/>
          <w:szCs w:val="24"/>
          <w:u w:val="single"/>
        </w:rPr>
        <w:t xml:space="preserve">. </w:t>
      </w:r>
      <w:r w:rsidR="003A2DC1">
        <w:rPr>
          <w:rFonts w:ascii="Cambria" w:hAnsi="Cambria"/>
          <w:sz w:val="24"/>
          <w:szCs w:val="24"/>
        </w:rPr>
        <w:t xml:space="preserve">  UASFLA secti</w:t>
      </w:r>
      <w:r w:rsidR="00805CDD">
        <w:rPr>
          <w:rFonts w:ascii="Cambria" w:hAnsi="Cambria"/>
          <w:sz w:val="24"/>
          <w:szCs w:val="24"/>
        </w:rPr>
        <w:t>o</w:t>
      </w:r>
      <w:r w:rsidR="003A2DC1">
        <w:rPr>
          <w:rFonts w:ascii="Cambria" w:hAnsi="Cambria"/>
          <w:sz w:val="24"/>
          <w:szCs w:val="24"/>
        </w:rPr>
        <w:t xml:space="preserve">n 1.12 </w:t>
      </w:r>
      <w:r w:rsidR="000A453B" w:rsidRPr="006C7991">
        <w:rPr>
          <w:rFonts w:ascii="Cambria" w:hAnsi="Cambria"/>
          <w:sz w:val="24"/>
          <w:szCs w:val="24"/>
        </w:rPr>
        <w:t>directs the appraiser to</w:t>
      </w:r>
      <w:r w:rsidR="000A453B" w:rsidRPr="006C7991">
        <w:rPr>
          <w:rFonts w:ascii="Cambria" w:hAnsi="Cambria"/>
          <w:bCs/>
          <w:color w:val="000000" w:themeColor="text1"/>
          <w:sz w:val="24"/>
          <w:szCs w:val="24"/>
        </w:rPr>
        <w:t xml:space="preserve"> “estimate the value of the lands … as if in private ownership and available for sale on the open market”, creating a hypothetical </w:t>
      </w:r>
      <w:r w:rsidR="003A2DC1">
        <w:rPr>
          <w:rFonts w:ascii="Cambria" w:hAnsi="Cambria"/>
          <w:bCs/>
          <w:color w:val="000000" w:themeColor="text1"/>
          <w:sz w:val="24"/>
          <w:szCs w:val="24"/>
        </w:rPr>
        <w:t xml:space="preserve">condition that </w:t>
      </w:r>
      <w:r w:rsidR="003A2DC1" w:rsidRPr="006C7991">
        <w:rPr>
          <w:rFonts w:ascii="Cambria" w:hAnsi="Cambria"/>
          <w:bCs/>
          <w:color w:val="000000" w:themeColor="text1"/>
          <w:sz w:val="24"/>
          <w:szCs w:val="24"/>
        </w:rPr>
        <w:t>removes the subject federal lands from any adjacent federal lands, so the federal lands in question may be treated as independent</w:t>
      </w:r>
      <w:r w:rsidR="003A2DC1">
        <w:rPr>
          <w:rFonts w:ascii="Cambria" w:hAnsi="Cambria"/>
          <w:bCs/>
          <w:color w:val="000000" w:themeColor="text1"/>
          <w:sz w:val="24"/>
          <w:szCs w:val="24"/>
        </w:rPr>
        <w:t xml:space="preserve"> tracts and </w:t>
      </w:r>
      <w:r w:rsidR="003A2DC1" w:rsidRPr="006C7991">
        <w:rPr>
          <w:rFonts w:ascii="Cambria" w:hAnsi="Cambria"/>
          <w:bCs/>
          <w:color w:val="000000" w:themeColor="text1"/>
          <w:sz w:val="24"/>
          <w:szCs w:val="24"/>
        </w:rPr>
        <w:t xml:space="preserve">not a part of a larger holding – a partial acquisition; “because the federal land is appraised as if in private ownership, any other surrounding federal land cannot be part of a larger parcel because (due to the hypothetical condition) it is under different ownership” [UASFLA 1.12].  </w:t>
      </w:r>
      <w:r w:rsidR="003A2DC1">
        <w:rPr>
          <w:rFonts w:ascii="Cambria" w:hAnsi="Cambria"/>
          <w:bCs/>
          <w:color w:val="000000" w:themeColor="text1"/>
          <w:sz w:val="24"/>
          <w:szCs w:val="24"/>
          <w:u w:val="single"/>
        </w:rPr>
        <w:t xml:space="preserve"> </w:t>
      </w:r>
    </w:p>
    <w:p w14:paraId="601A9C87" w14:textId="5F610760" w:rsidR="000A453B" w:rsidRDefault="000A453B" w:rsidP="00CC3C37">
      <w:pPr>
        <w:spacing w:after="0"/>
        <w:rPr>
          <w:rFonts w:ascii="Cambria" w:hAnsi="Cambria"/>
          <w:bCs/>
          <w:color w:val="000000" w:themeColor="text1"/>
          <w:sz w:val="24"/>
          <w:szCs w:val="24"/>
        </w:rPr>
      </w:pPr>
      <w:r w:rsidRPr="006C7991">
        <w:rPr>
          <w:rFonts w:ascii="Cambria" w:hAnsi="Cambria"/>
          <w:bCs/>
          <w:color w:val="000000" w:themeColor="text1"/>
          <w:sz w:val="24"/>
          <w:szCs w:val="24"/>
        </w:rPr>
        <w:t xml:space="preserve">Partial Acquisition rules </w:t>
      </w:r>
      <w:r w:rsidR="00805CDD">
        <w:rPr>
          <w:rFonts w:ascii="Cambria" w:hAnsi="Cambria"/>
          <w:bCs/>
          <w:color w:val="000000" w:themeColor="text1"/>
          <w:sz w:val="24"/>
          <w:szCs w:val="24"/>
        </w:rPr>
        <w:t xml:space="preserve">under USPAP </w:t>
      </w:r>
      <w:r w:rsidRPr="006C7991">
        <w:rPr>
          <w:rFonts w:ascii="Cambria" w:hAnsi="Cambria"/>
          <w:bCs/>
          <w:color w:val="000000" w:themeColor="text1"/>
          <w:sz w:val="24"/>
          <w:szCs w:val="24"/>
        </w:rPr>
        <w:t>acknowledge that removing acreage from a larger holding impacts the value of the remaining pieces</w:t>
      </w:r>
      <w:r w:rsidR="00CC3C37">
        <w:rPr>
          <w:rFonts w:ascii="Cambria" w:hAnsi="Cambria"/>
          <w:bCs/>
          <w:color w:val="000000" w:themeColor="text1"/>
          <w:sz w:val="24"/>
          <w:szCs w:val="24"/>
        </w:rPr>
        <w:t>;</w:t>
      </w:r>
      <w:r w:rsidRPr="006C7991">
        <w:rPr>
          <w:rFonts w:ascii="Cambria" w:hAnsi="Cambria"/>
          <w:bCs/>
          <w:color w:val="000000" w:themeColor="text1"/>
          <w:sz w:val="24"/>
          <w:szCs w:val="24"/>
        </w:rPr>
        <w:t xml:space="preserve"> </w:t>
      </w:r>
      <w:r w:rsidR="00893722">
        <w:rPr>
          <w:rFonts w:ascii="Cambria" w:hAnsi="Cambria"/>
          <w:bCs/>
          <w:color w:val="000000" w:themeColor="text1"/>
          <w:sz w:val="24"/>
          <w:szCs w:val="24"/>
        </w:rPr>
        <w:t>thus,</w:t>
      </w:r>
      <w:r w:rsidR="00805CDD">
        <w:rPr>
          <w:rFonts w:ascii="Cambria" w:hAnsi="Cambria"/>
          <w:bCs/>
          <w:color w:val="000000" w:themeColor="text1"/>
          <w:sz w:val="24"/>
          <w:szCs w:val="24"/>
        </w:rPr>
        <w:t xml:space="preserve"> the rules</w:t>
      </w:r>
      <w:r w:rsidRPr="006C7991">
        <w:rPr>
          <w:rFonts w:ascii="Cambria" w:hAnsi="Cambria"/>
          <w:bCs/>
          <w:color w:val="000000" w:themeColor="text1"/>
          <w:sz w:val="24"/>
          <w:szCs w:val="24"/>
        </w:rPr>
        <w:t xml:space="preserve"> require appraisers </w:t>
      </w:r>
      <w:r w:rsidR="00CC3C37">
        <w:rPr>
          <w:rFonts w:ascii="Cambria" w:hAnsi="Cambria"/>
          <w:bCs/>
          <w:color w:val="000000" w:themeColor="text1"/>
          <w:sz w:val="24"/>
          <w:szCs w:val="24"/>
        </w:rPr>
        <w:t xml:space="preserve">to </w:t>
      </w:r>
      <w:r w:rsidRPr="006C7991">
        <w:rPr>
          <w:rFonts w:ascii="Cambria" w:hAnsi="Cambria"/>
          <w:bCs/>
          <w:color w:val="000000" w:themeColor="text1"/>
          <w:sz w:val="24"/>
          <w:szCs w:val="24"/>
        </w:rPr>
        <w:t xml:space="preserve">undertake not one, but two appraisals, triggering the </w:t>
      </w:r>
      <w:r w:rsidRPr="00805CDD">
        <w:rPr>
          <w:rFonts w:ascii="Cambria" w:hAnsi="Cambria"/>
          <w:bCs/>
          <w:sz w:val="24"/>
          <w:szCs w:val="24"/>
        </w:rPr>
        <w:t xml:space="preserve">Before and After Rule </w:t>
      </w:r>
      <w:r w:rsidRPr="006C7991">
        <w:rPr>
          <w:rFonts w:ascii="Cambria" w:hAnsi="Cambria"/>
          <w:bCs/>
          <w:color w:val="000000" w:themeColor="text1"/>
          <w:sz w:val="24"/>
          <w:szCs w:val="24"/>
        </w:rPr>
        <w:t xml:space="preserve">- an appraisal of the conditions before the transaction and another one anticipating the conditions after.  The second appraisal must also consider the </w:t>
      </w:r>
      <w:r w:rsidRPr="00805CDD">
        <w:rPr>
          <w:rFonts w:ascii="Cambria" w:hAnsi="Cambria"/>
          <w:bCs/>
          <w:sz w:val="24"/>
          <w:szCs w:val="24"/>
        </w:rPr>
        <w:t xml:space="preserve">Damages and Benefits </w:t>
      </w:r>
      <w:r w:rsidRPr="006C7991">
        <w:rPr>
          <w:rFonts w:ascii="Cambria" w:hAnsi="Cambria"/>
          <w:bCs/>
          <w:color w:val="000000" w:themeColor="text1"/>
          <w:sz w:val="24"/>
          <w:szCs w:val="24"/>
        </w:rPr>
        <w:t xml:space="preserve">accrued to the remainder lands from the </w:t>
      </w:r>
      <w:r w:rsidR="00805CDD">
        <w:rPr>
          <w:rFonts w:ascii="Cambria" w:hAnsi="Cambria"/>
          <w:bCs/>
          <w:color w:val="000000" w:themeColor="text1"/>
          <w:sz w:val="24"/>
          <w:szCs w:val="24"/>
        </w:rPr>
        <w:t>partial acquisition</w:t>
      </w:r>
      <w:r w:rsidRPr="006C7991">
        <w:rPr>
          <w:rFonts w:ascii="Cambria" w:hAnsi="Cambria"/>
          <w:bCs/>
          <w:color w:val="000000" w:themeColor="text1"/>
          <w:sz w:val="24"/>
          <w:szCs w:val="24"/>
        </w:rPr>
        <w:t xml:space="preserve">.  Application of this hypothetical condition changes the picture </w:t>
      </w:r>
      <w:r w:rsidR="00EE3B21">
        <w:rPr>
          <w:rFonts w:ascii="Cambria" w:hAnsi="Cambria"/>
          <w:bCs/>
          <w:color w:val="000000" w:themeColor="text1"/>
          <w:sz w:val="24"/>
          <w:szCs w:val="24"/>
        </w:rPr>
        <w:t>presented in</w:t>
      </w:r>
      <w:r w:rsidR="00805CDD">
        <w:rPr>
          <w:rFonts w:ascii="Cambria" w:hAnsi="Cambria"/>
          <w:bCs/>
          <w:color w:val="000000" w:themeColor="text1"/>
          <w:sz w:val="24"/>
          <w:szCs w:val="24"/>
        </w:rPr>
        <w:t xml:space="preserve"> the appraisals</w:t>
      </w:r>
      <w:r w:rsidRPr="006C7991">
        <w:rPr>
          <w:rFonts w:ascii="Cambria" w:hAnsi="Cambria"/>
          <w:bCs/>
          <w:color w:val="000000" w:themeColor="text1"/>
          <w:sz w:val="24"/>
          <w:szCs w:val="24"/>
        </w:rPr>
        <w:t>.</w:t>
      </w:r>
    </w:p>
    <w:p w14:paraId="5D99A5D1" w14:textId="77777777" w:rsidR="00CC3C37" w:rsidRDefault="00CC3C37" w:rsidP="00CC3C37">
      <w:pPr>
        <w:spacing w:after="0"/>
        <w:rPr>
          <w:rFonts w:ascii="Cambria" w:hAnsi="Cambria"/>
          <w:bCs/>
          <w:color w:val="000000" w:themeColor="text1"/>
          <w:sz w:val="24"/>
          <w:szCs w:val="24"/>
        </w:rPr>
      </w:pPr>
    </w:p>
    <w:p w14:paraId="5E044276" w14:textId="194C3E4B" w:rsidR="00805CDD" w:rsidRDefault="00805CDD" w:rsidP="000A453B">
      <w:pPr>
        <w:rPr>
          <w:rFonts w:ascii="Cambria" w:hAnsi="Cambria"/>
          <w:bCs/>
          <w:color w:val="000000" w:themeColor="text1"/>
          <w:sz w:val="24"/>
          <w:szCs w:val="24"/>
        </w:rPr>
      </w:pPr>
      <w:r>
        <w:rPr>
          <w:rFonts w:ascii="Cambria" w:hAnsi="Cambria"/>
          <w:bCs/>
          <w:color w:val="000000" w:themeColor="text1"/>
          <w:sz w:val="24"/>
          <w:szCs w:val="24"/>
          <w:u w:val="single"/>
        </w:rPr>
        <w:t>b.) Before and After.</w:t>
      </w:r>
      <w:r w:rsidR="00CC3C37">
        <w:rPr>
          <w:rFonts w:ascii="Cambria" w:hAnsi="Cambria"/>
          <w:bCs/>
          <w:color w:val="000000" w:themeColor="text1"/>
          <w:sz w:val="24"/>
          <w:szCs w:val="24"/>
          <w:u w:val="single"/>
        </w:rPr>
        <w:t xml:space="preserve"> </w:t>
      </w:r>
      <w:r w:rsidR="00CC3C37">
        <w:rPr>
          <w:rFonts w:ascii="Cambria" w:hAnsi="Cambria"/>
          <w:bCs/>
          <w:color w:val="000000" w:themeColor="text1"/>
          <w:sz w:val="24"/>
          <w:szCs w:val="24"/>
        </w:rPr>
        <w:t xml:space="preserve">  Ignoring the Before and After rule </w:t>
      </w:r>
      <w:r w:rsidR="00FF7EFC">
        <w:rPr>
          <w:rFonts w:ascii="Cambria" w:hAnsi="Cambria"/>
          <w:bCs/>
          <w:color w:val="000000" w:themeColor="text1"/>
          <w:sz w:val="24"/>
          <w:szCs w:val="24"/>
        </w:rPr>
        <w:t>skews</w:t>
      </w:r>
      <w:r w:rsidR="00CC3C37">
        <w:rPr>
          <w:rFonts w:ascii="Cambria" w:hAnsi="Cambria"/>
          <w:bCs/>
          <w:color w:val="000000" w:themeColor="text1"/>
          <w:sz w:val="24"/>
          <w:szCs w:val="24"/>
        </w:rPr>
        <w:t xml:space="preserve"> the valuation picture through limiting conditions affecting the overall value of the subject lands; this partial analysis undervalues federal Parcels C1 and F5 and overvalues Parcel B.</w:t>
      </w:r>
    </w:p>
    <w:p w14:paraId="2F44999E" w14:textId="55223D23" w:rsidR="00FF7EFC" w:rsidRDefault="001668BF" w:rsidP="00FF7EFC">
      <w:pPr>
        <w:rPr>
          <w:rFonts w:ascii="Cambria" w:hAnsi="Cambria"/>
          <w:bCs/>
          <w:sz w:val="24"/>
          <w:szCs w:val="24"/>
        </w:rPr>
      </w:pPr>
      <w:r>
        <w:rPr>
          <w:rFonts w:ascii="Cambria" w:hAnsi="Cambria"/>
          <w:bCs/>
          <w:color w:val="000000" w:themeColor="text1"/>
          <w:sz w:val="24"/>
          <w:szCs w:val="24"/>
        </w:rPr>
        <w:t xml:space="preserve">i.) Before Conditions.  Federal Parcels C1 and F5 are unique parcels in this exchange as described at length in the next section regarding Larger Parcel treatment.  </w:t>
      </w:r>
      <w:r w:rsidR="00FF7EFC">
        <w:rPr>
          <w:rFonts w:ascii="Cambria" w:hAnsi="Cambria"/>
          <w:bCs/>
          <w:sz w:val="24"/>
          <w:szCs w:val="24"/>
        </w:rPr>
        <w:t>The federal appraisal undervalues the “before” condition of these parcels as high value hunting ground with contiguity to other public land</w:t>
      </w:r>
      <w:r w:rsidR="00B17330">
        <w:rPr>
          <w:rFonts w:ascii="Cambria" w:hAnsi="Cambria"/>
          <w:bCs/>
          <w:sz w:val="24"/>
          <w:szCs w:val="24"/>
        </w:rPr>
        <w:t>s.</w:t>
      </w:r>
      <w:r w:rsidR="00355198">
        <w:rPr>
          <w:rFonts w:ascii="Cambria" w:hAnsi="Cambria"/>
          <w:bCs/>
          <w:sz w:val="24"/>
          <w:szCs w:val="24"/>
        </w:rPr>
        <w:t xml:space="preserve">  It important to note that hunting drives this entire exchange; its quality determines the recreation value of the parcels in the exchange.</w:t>
      </w:r>
      <w:r w:rsidR="00B17330">
        <w:rPr>
          <w:rFonts w:ascii="Cambria" w:hAnsi="Cambria"/>
          <w:bCs/>
          <w:sz w:val="24"/>
          <w:szCs w:val="24"/>
        </w:rPr>
        <w:t xml:space="preserve"> </w:t>
      </w:r>
      <w:r w:rsidR="00FF7EFC">
        <w:rPr>
          <w:rFonts w:ascii="Cambria" w:hAnsi="Cambria"/>
          <w:bCs/>
          <w:sz w:val="24"/>
          <w:szCs w:val="24"/>
        </w:rPr>
        <w:t xml:space="preserve"> </w:t>
      </w:r>
      <w:r w:rsidR="00B17330">
        <w:rPr>
          <w:rFonts w:ascii="Cambria" w:hAnsi="Cambria"/>
          <w:bCs/>
          <w:sz w:val="24"/>
          <w:szCs w:val="24"/>
        </w:rPr>
        <w:t>W</w:t>
      </w:r>
      <w:r w:rsidR="00FF7EFC">
        <w:rPr>
          <w:rFonts w:ascii="Cambria" w:hAnsi="Cambria"/>
          <w:bCs/>
          <w:sz w:val="24"/>
          <w:szCs w:val="24"/>
        </w:rPr>
        <w:t>ere</w:t>
      </w:r>
      <w:r w:rsidR="00355198">
        <w:rPr>
          <w:rFonts w:ascii="Cambria" w:hAnsi="Cambria"/>
          <w:bCs/>
          <w:sz w:val="24"/>
          <w:szCs w:val="24"/>
        </w:rPr>
        <w:t xml:space="preserve"> C1 and F5</w:t>
      </w:r>
      <w:r w:rsidR="00FF7EFC">
        <w:rPr>
          <w:rFonts w:ascii="Cambria" w:hAnsi="Cambria"/>
          <w:bCs/>
          <w:sz w:val="24"/>
          <w:szCs w:val="24"/>
        </w:rPr>
        <w:t xml:space="preserve"> actually in private ownership, a knowledgeable seller would factor this into the asking price, as reflected in the prices of the comparable sales</w:t>
      </w:r>
      <w:r w:rsidR="00095454">
        <w:rPr>
          <w:rFonts w:ascii="Cambria" w:hAnsi="Cambria"/>
          <w:bCs/>
          <w:sz w:val="24"/>
          <w:szCs w:val="24"/>
        </w:rPr>
        <w:t xml:space="preserve"> </w:t>
      </w:r>
      <w:r w:rsidR="00361F44">
        <w:rPr>
          <w:rFonts w:ascii="Cambria" w:hAnsi="Cambria"/>
          <w:bCs/>
          <w:sz w:val="24"/>
          <w:szCs w:val="24"/>
        </w:rPr>
        <w:t xml:space="preserve">of private land </w:t>
      </w:r>
      <w:r w:rsidR="00095454">
        <w:rPr>
          <w:rFonts w:ascii="Cambria" w:hAnsi="Cambria"/>
          <w:bCs/>
          <w:sz w:val="24"/>
          <w:szCs w:val="24"/>
        </w:rPr>
        <w:t>with similar</w:t>
      </w:r>
      <w:r w:rsidR="00FF7EFC">
        <w:rPr>
          <w:rFonts w:ascii="Cambria" w:hAnsi="Cambria"/>
          <w:bCs/>
          <w:sz w:val="24"/>
          <w:szCs w:val="24"/>
        </w:rPr>
        <w:t xml:space="preserve"> </w:t>
      </w:r>
      <w:r w:rsidR="00095454">
        <w:rPr>
          <w:rFonts w:ascii="Cambria" w:hAnsi="Cambria"/>
          <w:bCs/>
          <w:sz w:val="24"/>
          <w:szCs w:val="24"/>
        </w:rPr>
        <w:t>access</w:t>
      </w:r>
      <w:r w:rsidR="00361F44">
        <w:rPr>
          <w:rFonts w:ascii="Cambria" w:hAnsi="Cambria"/>
          <w:bCs/>
          <w:sz w:val="24"/>
          <w:szCs w:val="24"/>
        </w:rPr>
        <w:t xml:space="preserve"> to public land</w:t>
      </w:r>
      <w:r w:rsidR="00FF7EFC">
        <w:rPr>
          <w:rFonts w:ascii="Cambria" w:hAnsi="Cambria"/>
          <w:bCs/>
          <w:sz w:val="24"/>
          <w:szCs w:val="24"/>
        </w:rPr>
        <w:t xml:space="preserve">.  </w:t>
      </w:r>
      <w:r w:rsidR="00095454">
        <w:rPr>
          <w:rFonts w:ascii="Cambria" w:hAnsi="Cambria"/>
          <w:bCs/>
          <w:sz w:val="24"/>
          <w:szCs w:val="24"/>
        </w:rPr>
        <w:t>Moreover,</w:t>
      </w:r>
      <w:r w:rsidR="00FF7EFC">
        <w:rPr>
          <w:rFonts w:ascii="Cambria" w:hAnsi="Cambria"/>
          <w:bCs/>
          <w:sz w:val="24"/>
          <w:szCs w:val="24"/>
        </w:rPr>
        <w:t xml:space="preserve"> the federal appraisal ignores</w:t>
      </w:r>
      <w:r w:rsidR="00095454">
        <w:rPr>
          <w:rFonts w:ascii="Cambria" w:hAnsi="Cambria"/>
          <w:bCs/>
          <w:sz w:val="24"/>
          <w:szCs w:val="24"/>
        </w:rPr>
        <w:t xml:space="preserve"> a</w:t>
      </w:r>
      <w:r w:rsidR="00095454" w:rsidRPr="00095454">
        <w:rPr>
          <w:rFonts w:ascii="Cambria" w:hAnsi="Cambria"/>
          <w:bCs/>
          <w:i/>
          <w:iCs/>
          <w:sz w:val="24"/>
          <w:szCs w:val="24"/>
        </w:rPr>
        <w:t xml:space="preserve"> </w:t>
      </w:r>
      <w:r w:rsidR="00FF7EFC" w:rsidRPr="00095454">
        <w:rPr>
          <w:rFonts w:ascii="Cambria" w:hAnsi="Cambria"/>
          <w:bCs/>
          <w:i/>
          <w:iCs/>
          <w:sz w:val="24"/>
          <w:szCs w:val="24"/>
        </w:rPr>
        <w:t>Highest and Best Use of homesite development, which the hypothetical condition of private ownership now makes possible</w:t>
      </w:r>
      <w:r w:rsidR="00B17330">
        <w:rPr>
          <w:rStyle w:val="FootnoteReference"/>
          <w:rFonts w:ascii="Cambria" w:hAnsi="Cambria"/>
          <w:bCs/>
          <w:sz w:val="24"/>
          <w:szCs w:val="24"/>
        </w:rPr>
        <w:footnoteReference w:id="1"/>
      </w:r>
      <w:r w:rsidR="00FF7EFC">
        <w:rPr>
          <w:rFonts w:ascii="Cambria" w:hAnsi="Cambria"/>
          <w:bCs/>
          <w:sz w:val="24"/>
          <w:szCs w:val="24"/>
        </w:rPr>
        <w:t xml:space="preserve">.  </w:t>
      </w:r>
    </w:p>
    <w:p w14:paraId="09CF4910" w14:textId="3F1107AD" w:rsidR="0079172B" w:rsidRDefault="0079172B" w:rsidP="00D559C0">
      <w:pPr>
        <w:rPr>
          <w:rFonts w:ascii="Cambria" w:hAnsi="Cambria"/>
          <w:bCs/>
          <w:sz w:val="24"/>
          <w:szCs w:val="24"/>
        </w:rPr>
      </w:pPr>
      <w:r>
        <w:rPr>
          <w:rFonts w:ascii="Cambria" w:hAnsi="Cambria"/>
          <w:bCs/>
          <w:sz w:val="24"/>
          <w:szCs w:val="24"/>
        </w:rPr>
        <w:lastRenderedPageBreak/>
        <w:t>On the other hand, Parcel B suffers from limited Highest and Best Use</w:t>
      </w:r>
      <w:r w:rsidR="00095454">
        <w:rPr>
          <w:rFonts w:ascii="Cambria" w:hAnsi="Cambria"/>
          <w:bCs/>
          <w:sz w:val="24"/>
          <w:szCs w:val="24"/>
        </w:rPr>
        <w:t xml:space="preserve"> potential</w:t>
      </w:r>
      <w:r>
        <w:rPr>
          <w:rFonts w:ascii="Cambria" w:hAnsi="Cambria"/>
          <w:bCs/>
          <w:sz w:val="24"/>
          <w:szCs w:val="24"/>
        </w:rPr>
        <w:t>.  It</w:t>
      </w:r>
      <w:r w:rsidR="003416BE">
        <w:rPr>
          <w:rFonts w:ascii="Cambria" w:hAnsi="Cambria"/>
          <w:bCs/>
          <w:sz w:val="24"/>
          <w:szCs w:val="24"/>
        </w:rPr>
        <w:t>s</w:t>
      </w:r>
      <w:r>
        <w:rPr>
          <w:rFonts w:ascii="Cambria" w:hAnsi="Cambria"/>
          <w:bCs/>
          <w:sz w:val="24"/>
          <w:szCs w:val="24"/>
        </w:rPr>
        <w:t xml:space="preserve"> situation as an inholding has no assemblage value, and its lack of live water limits its agricultural value.  Underlying split-estate mineral rights affect its desirability for homesite development, as do the two pipeline rights of way traversing the parcel; the appraisal does acknowledge these factors as exceptions but does not discuss how they might impact value.  Moreover, there is an over-emphasis on motorized access, which is not ideal for homesite development due to </w:t>
      </w:r>
      <w:r w:rsidR="00095454">
        <w:rPr>
          <w:rFonts w:ascii="Cambria" w:hAnsi="Cambria"/>
          <w:bCs/>
          <w:sz w:val="24"/>
          <w:szCs w:val="24"/>
        </w:rPr>
        <w:t>the parcel’s</w:t>
      </w:r>
      <w:r>
        <w:rPr>
          <w:rFonts w:ascii="Cambria" w:hAnsi="Cambria"/>
          <w:bCs/>
          <w:sz w:val="24"/>
          <w:szCs w:val="24"/>
        </w:rPr>
        <w:t xml:space="preserve"> distance from pavement; and this same isolation creates difficulties </w:t>
      </w:r>
      <w:r w:rsidR="00095454">
        <w:rPr>
          <w:rFonts w:ascii="Cambria" w:hAnsi="Cambria"/>
          <w:bCs/>
          <w:sz w:val="24"/>
          <w:szCs w:val="24"/>
        </w:rPr>
        <w:t xml:space="preserve">running </w:t>
      </w:r>
      <w:r>
        <w:rPr>
          <w:rFonts w:ascii="Cambria" w:hAnsi="Cambria"/>
          <w:bCs/>
          <w:sz w:val="24"/>
          <w:szCs w:val="24"/>
        </w:rPr>
        <w:t xml:space="preserve">utilities, for which the BLM could deny a request.    </w:t>
      </w:r>
    </w:p>
    <w:p w14:paraId="047A3394" w14:textId="410BD062" w:rsidR="00913B85" w:rsidRDefault="00913B85" w:rsidP="00913B85">
      <w:pPr>
        <w:rPr>
          <w:rFonts w:ascii="Cambria" w:hAnsi="Cambria"/>
          <w:bCs/>
          <w:sz w:val="24"/>
          <w:szCs w:val="24"/>
        </w:rPr>
      </w:pPr>
      <w:r>
        <w:rPr>
          <w:rFonts w:ascii="Cambria" w:hAnsi="Cambria"/>
          <w:bCs/>
          <w:sz w:val="24"/>
          <w:szCs w:val="24"/>
        </w:rPr>
        <w:t xml:space="preserve">ii.) After Conditions.  The Assemblage value of federal Parcels C1 and F5 is extremely high.  </w:t>
      </w:r>
      <w:r w:rsidRPr="00976A92">
        <w:rPr>
          <w:rFonts w:ascii="Cambria" w:hAnsi="Cambria"/>
          <w:bCs/>
          <w:sz w:val="24"/>
          <w:szCs w:val="24"/>
        </w:rPr>
        <w:t>Buffalo</w:t>
      </w:r>
      <w:r>
        <w:rPr>
          <w:rFonts w:ascii="Cambria" w:hAnsi="Cambria"/>
          <w:bCs/>
          <w:sz w:val="24"/>
          <w:szCs w:val="24"/>
        </w:rPr>
        <w:t xml:space="preserve"> Horn Ranch is a trophy ranch which will one day become a type of subdivision in which a limited number of very large homesites are marketed for their exclusivity, natural beauty, recreational opportunities, and, above all, contiguity to large blocks of public lands.  The inclusion of the federal parcels with already sizeable Buffalo Horn holdings will imbue </w:t>
      </w:r>
      <w:r w:rsidR="0011519C">
        <w:rPr>
          <w:rFonts w:ascii="Cambria" w:hAnsi="Cambria"/>
          <w:bCs/>
          <w:sz w:val="24"/>
          <w:szCs w:val="24"/>
        </w:rPr>
        <w:t>C1 and F5</w:t>
      </w:r>
      <w:r>
        <w:rPr>
          <w:rFonts w:ascii="Cambria" w:hAnsi="Cambria"/>
          <w:bCs/>
          <w:sz w:val="24"/>
          <w:szCs w:val="24"/>
        </w:rPr>
        <w:t xml:space="preserve"> with motorized access</w:t>
      </w:r>
      <w:r w:rsidR="00EE3B21">
        <w:rPr>
          <w:rFonts w:ascii="Cambria" w:hAnsi="Cambria"/>
          <w:bCs/>
          <w:sz w:val="24"/>
          <w:szCs w:val="24"/>
        </w:rPr>
        <w:t xml:space="preserve">, enhancing their future development value; conversely, the addition of these public tracts with the Buffalo Horn acreage </w:t>
      </w:r>
      <w:r w:rsidR="0011519C">
        <w:rPr>
          <w:rFonts w:ascii="Cambria" w:hAnsi="Cambria"/>
          <w:bCs/>
          <w:sz w:val="24"/>
          <w:szCs w:val="24"/>
        </w:rPr>
        <w:t>adds to its</w:t>
      </w:r>
      <w:r w:rsidR="00EE3B21">
        <w:rPr>
          <w:rFonts w:ascii="Cambria" w:hAnsi="Cambria"/>
          <w:bCs/>
          <w:sz w:val="24"/>
          <w:szCs w:val="24"/>
        </w:rPr>
        <w:t xml:space="preserve"> attributes</w:t>
      </w:r>
      <w:r w:rsidR="0011519C">
        <w:rPr>
          <w:rFonts w:ascii="Cambria" w:hAnsi="Cambria"/>
          <w:bCs/>
          <w:sz w:val="24"/>
          <w:szCs w:val="24"/>
        </w:rPr>
        <w:t>, as</w:t>
      </w:r>
      <w:r w:rsidR="00EE3B21">
        <w:rPr>
          <w:rFonts w:ascii="Cambria" w:hAnsi="Cambria"/>
          <w:bCs/>
          <w:sz w:val="24"/>
          <w:szCs w:val="24"/>
        </w:rPr>
        <w:t xml:space="preserve"> listed above</w:t>
      </w:r>
      <w:r>
        <w:rPr>
          <w:rFonts w:ascii="Cambria" w:hAnsi="Cambria"/>
          <w:bCs/>
          <w:sz w:val="24"/>
          <w:szCs w:val="24"/>
        </w:rPr>
        <w:t>.  This set of “after conditions” substantially increases not only the value of the now public lands but that of the existing B</w:t>
      </w:r>
      <w:r w:rsidR="002A779B">
        <w:rPr>
          <w:rFonts w:ascii="Cambria" w:hAnsi="Cambria"/>
          <w:bCs/>
          <w:sz w:val="24"/>
          <w:szCs w:val="24"/>
        </w:rPr>
        <w:t>uffalo Horn</w:t>
      </w:r>
      <w:r>
        <w:rPr>
          <w:rFonts w:ascii="Cambria" w:hAnsi="Cambria"/>
          <w:bCs/>
          <w:sz w:val="24"/>
          <w:szCs w:val="24"/>
        </w:rPr>
        <w:t xml:space="preserve"> holdings. </w:t>
      </w:r>
      <w:r w:rsidR="002A779B">
        <w:rPr>
          <w:rFonts w:ascii="Cambria" w:hAnsi="Cambria"/>
          <w:bCs/>
          <w:sz w:val="24"/>
          <w:szCs w:val="24"/>
        </w:rPr>
        <w:t xml:space="preserve">Inclusion of the public land parcels into Buffalo Horn Ranch also makes it </w:t>
      </w:r>
      <w:r w:rsidR="0011519C">
        <w:rPr>
          <w:rFonts w:ascii="Cambria" w:hAnsi="Cambria"/>
          <w:bCs/>
          <w:sz w:val="24"/>
          <w:szCs w:val="24"/>
        </w:rPr>
        <w:t>possible</w:t>
      </w:r>
      <w:r w:rsidR="002A779B">
        <w:rPr>
          <w:rFonts w:ascii="Cambria" w:hAnsi="Cambria"/>
          <w:bCs/>
          <w:sz w:val="24"/>
          <w:szCs w:val="24"/>
        </w:rPr>
        <w:t xml:space="preserve"> to subdivide the</w:t>
      </w:r>
      <w:r w:rsidR="0011519C">
        <w:rPr>
          <w:rFonts w:ascii="Cambria" w:hAnsi="Cambria"/>
          <w:bCs/>
          <w:sz w:val="24"/>
          <w:szCs w:val="24"/>
        </w:rPr>
        <w:t xml:space="preserve"> federal</w:t>
      </w:r>
      <w:r w:rsidR="002A779B">
        <w:rPr>
          <w:rFonts w:ascii="Cambria" w:hAnsi="Cambria"/>
          <w:bCs/>
          <w:sz w:val="24"/>
          <w:szCs w:val="24"/>
        </w:rPr>
        <w:t xml:space="preserve"> </w:t>
      </w:r>
      <w:r w:rsidR="0011519C">
        <w:rPr>
          <w:rFonts w:ascii="Cambria" w:hAnsi="Cambria"/>
          <w:bCs/>
          <w:sz w:val="24"/>
          <w:szCs w:val="24"/>
        </w:rPr>
        <w:t>tracts</w:t>
      </w:r>
      <w:r w:rsidR="002A779B">
        <w:rPr>
          <w:rFonts w:ascii="Cambria" w:hAnsi="Cambria"/>
          <w:bCs/>
          <w:sz w:val="24"/>
          <w:szCs w:val="24"/>
        </w:rPr>
        <w:t>, thereby increasing its development potential and value.</w:t>
      </w:r>
      <w:r>
        <w:rPr>
          <w:rFonts w:ascii="Cambria" w:hAnsi="Cambria"/>
          <w:bCs/>
          <w:sz w:val="24"/>
          <w:szCs w:val="24"/>
        </w:rPr>
        <w:t xml:space="preserve">   </w:t>
      </w:r>
    </w:p>
    <w:p w14:paraId="5F1961A6" w14:textId="0FEDA012" w:rsidR="00913B85" w:rsidRDefault="00913B85" w:rsidP="00913B85">
      <w:pPr>
        <w:rPr>
          <w:rFonts w:ascii="Cambria" w:hAnsi="Cambria"/>
          <w:bCs/>
          <w:sz w:val="24"/>
          <w:szCs w:val="24"/>
        </w:rPr>
      </w:pPr>
      <w:r w:rsidRPr="00A57E80">
        <w:rPr>
          <w:rFonts w:ascii="Cambria" w:hAnsi="Cambria"/>
          <w:bCs/>
          <w:sz w:val="24"/>
          <w:szCs w:val="24"/>
        </w:rPr>
        <w:t xml:space="preserve">Acquisition of these </w:t>
      </w:r>
      <w:r w:rsidR="002A779B" w:rsidRPr="00A57E80">
        <w:rPr>
          <w:rFonts w:ascii="Cambria" w:hAnsi="Cambria"/>
          <w:bCs/>
          <w:sz w:val="24"/>
          <w:szCs w:val="24"/>
        </w:rPr>
        <w:t xml:space="preserve">federal Parcels C1 and F5 </w:t>
      </w:r>
      <w:r w:rsidRPr="00A57E80">
        <w:rPr>
          <w:rFonts w:ascii="Cambria" w:hAnsi="Cambria"/>
          <w:bCs/>
          <w:sz w:val="24"/>
          <w:szCs w:val="24"/>
        </w:rPr>
        <w:t xml:space="preserve">not only conveys motorized access to, but also through them to the existing Windy Gap WSA and the Danforth Hills </w:t>
      </w:r>
      <w:r w:rsidR="00A57E80" w:rsidRPr="00A57E80">
        <w:rPr>
          <w:rFonts w:ascii="Cambria" w:hAnsi="Cambria"/>
          <w:bCs/>
          <w:sz w:val="24"/>
          <w:szCs w:val="24"/>
        </w:rPr>
        <w:t>lands with</w:t>
      </w:r>
      <w:r w:rsidR="00A57E80">
        <w:rPr>
          <w:rFonts w:ascii="Cambria" w:hAnsi="Cambria"/>
          <w:bCs/>
          <w:sz w:val="24"/>
          <w:szCs w:val="24"/>
        </w:rPr>
        <w:t xml:space="preserve"> wilderness qualities.</w:t>
      </w:r>
      <w:r>
        <w:rPr>
          <w:rFonts w:ascii="Cambria" w:hAnsi="Cambria"/>
          <w:bCs/>
          <w:sz w:val="24"/>
          <w:szCs w:val="24"/>
        </w:rPr>
        <w:t xml:space="preserve">  This motorized access</w:t>
      </w:r>
      <w:r w:rsidR="0011519C">
        <w:rPr>
          <w:rFonts w:ascii="Cambria" w:hAnsi="Cambria"/>
          <w:bCs/>
          <w:sz w:val="24"/>
          <w:szCs w:val="24"/>
        </w:rPr>
        <w:t xml:space="preserve"> to the WSAs</w:t>
      </w:r>
      <w:r>
        <w:rPr>
          <w:rFonts w:ascii="Cambria" w:hAnsi="Cambria"/>
          <w:bCs/>
          <w:sz w:val="24"/>
          <w:szCs w:val="24"/>
        </w:rPr>
        <w:t xml:space="preserve"> will be a tremendous benefit to Buffalo Horn’s </w:t>
      </w:r>
      <w:r w:rsidR="002A779B">
        <w:rPr>
          <w:rFonts w:ascii="Cambria" w:hAnsi="Cambria"/>
          <w:bCs/>
          <w:sz w:val="24"/>
          <w:szCs w:val="24"/>
        </w:rPr>
        <w:t xml:space="preserve">private </w:t>
      </w:r>
      <w:r>
        <w:rPr>
          <w:rFonts w:ascii="Cambria" w:hAnsi="Cambria"/>
          <w:bCs/>
          <w:sz w:val="24"/>
          <w:szCs w:val="24"/>
        </w:rPr>
        <w:t>recreation and development potential</w:t>
      </w:r>
      <w:r w:rsidR="002A779B">
        <w:rPr>
          <w:rFonts w:ascii="Cambria" w:hAnsi="Cambria"/>
          <w:bCs/>
          <w:sz w:val="24"/>
          <w:szCs w:val="24"/>
        </w:rPr>
        <w:t>, and a negative impact to the public</w:t>
      </w:r>
      <w:r>
        <w:rPr>
          <w:rFonts w:ascii="Cambria" w:hAnsi="Cambria"/>
          <w:bCs/>
          <w:sz w:val="24"/>
          <w:szCs w:val="24"/>
        </w:rPr>
        <w:t>.  Moreover, all this potential is equally valuable to C1’s other private neighbors,</w:t>
      </w:r>
      <w:r w:rsidR="0011519C">
        <w:rPr>
          <w:rFonts w:ascii="Cambria" w:hAnsi="Cambria"/>
          <w:bCs/>
          <w:sz w:val="24"/>
          <w:szCs w:val="24"/>
        </w:rPr>
        <w:t xml:space="preserve"> who will now be excluded from enjoying C1,</w:t>
      </w:r>
      <w:r>
        <w:rPr>
          <w:rFonts w:ascii="Cambria" w:hAnsi="Cambria"/>
          <w:bCs/>
          <w:sz w:val="24"/>
          <w:szCs w:val="24"/>
        </w:rPr>
        <w:t xml:space="preserve"> increasing </w:t>
      </w:r>
      <w:r w:rsidR="0011519C">
        <w:rPr>
          <w:rFonts w:ascii="Cambria" w:hAnsi="Cambria"/>
          <w:bCs/>
          <w:sz w:val="24"/>
          <w:szCs w:val="24"/>
        </w:rPr>
        <w:t>its</w:t>
      </w:r>
      <w:r>
        <w:rPr>
          <w:rFonts w:ascii="Cambria" w:hAnsi="Cambria"/>
          <w:bCs/>
          <w:sz w:val="24"/>
          <w:szCs w:val="24"/>
        </w:rPr>
        <w:t xml:space="preserve"> assemblage value even more.</w:t>
      </w:r>
    </w:p>
    <w:p w14:paraId="6F155CD0" w14:textId="56355A8E" w:rsidR="001668BF" w:rsidRDefault="001727E2" w:rsidP="000A453B">
      <w:pPr>
        <w:rPr>
          <w:rFonts w:ascii="Cambria" w:hAnsi="Cambria"/>
          <w:bCs/>
          <w:sz w:val="24"/>
          <w:szCs w:val="24"/>
        </w:rPr>
      </w:pPr>
      <w:r>
        <w:rPr>
          <w:rFonts w:ascii="Cambria" w:hAnsi="Cambria"/>
          <w:bCs/>
          <w:sz w:val="24"/>
          <w:szCs w:val="24"/>
        </w:rPr>
        <w:t xml:space="preserve">After the </w:t>
      </w:r>
      <w:r w:rsidR="00D559C0">
        <w:rPr>
          <w:rFonts w:ascii="Cambria" w:hAnsi="Cambria"/>
          <w:bCs/>
          <w:sz w:val="24"/>
          <w:szCs w:val="24"/>
        </w:rPr>
        <w:t>exchange</w:t>
      </w:r>
      <w:r>
        <w:rPr>
          <w:rFonts w:ascii="Cambria" w:hAnsi="Cambria"/>
          <w:bCs/>
          <w:sz w:val="24"/>
          <w:szCs w:val="24"/>
        </w:rPr>
        <w:t>,</w:t>
      </w:r>
      <w:r w:rsidR="00D559C0">
        <w:rPr>
          <w:rFonts w:ascii="Cambria" w:hAnsi="Cambria"/>
          <w:bCs/>
          <w:sz w:val="24"/>
          <w:szCs w:val="24"/>
        </w:rPr>
        <w:t xml:space="preserve"> </w:t>
      </w:r>
      <w:r>
        <w:rPr>
          <w:rFonts w:ascii="Cambria" w:hAnsi="Cambria"/>
          <w:bCs/>
          <w:sz w:val="24"/>
          <w:szCs w:val="24"/>
        </w:rPr>
        <w:t>P</w:t>
      </w:r>
      <w:r w:rsidR="00D559C0">
        <w:rPr>
          <w:rFonts w:ascii="Cambria" w:hAnsi="Cambria"/>
          <w:bCs/>
          <w:sz w:val="24"/>
          <w:szCs w:val="24"/>
        </w:rPr>
        <w:t xml:space="preserve">arcel B </w:t>
      </w:r>
      <w:r>
        <w:rPr>
          <w:rFonts w:ascii="Cambria" w:hAnsi="Cambria"/>
          <w:bCs/>
          <w:sz w:val="24"/>
          <w:szCs w:val="24"/>
        </w:rPr>
        <w:t>will have no</w:t>
      </w:r>
      <w:r w:rsidR="00D559C0">
        <w:rPr>
          <w:rFonts w:ascii="Cambria" w:hAnsi="Cambria"/>
          <w:bCs/>
          <w:sz w:val="24"/>
          <w:szCs w:val="24"/>
        </w:rPr>
        <w:t xml:space="preserve"> future development potential.  While the federal</w:t>
      </w:r>
      <w:r w:rsidR="00913B85">
        <w:rPr>
          <w:rFonts w:ascii="Cambria" w:hAnsi="Cambria"/>
          <w:bCs/>
          <w:sz w:val="24"/>
          <w:szCs w:val="24"/>
        </w:rPr>
        <w:t xml:space="preserve"> appraisal itself substantiates C1 and F5’s after-exchange</w:t>
      </w:r>
      <w:r w:rsidR="00D559C0">
        <w:rPr>
          <w:rFonts w:ascii="Cambria" w:hAnsi="Cambria"/>
          <w:bCs/>
          <w:sz w:val="24"/>
          <w:szCs w:val="24"/>
        </w:rPr>
        <w:t xml:space="preserve"> potential</w:t>
      </w:r>
      <w:r w:rsidR="00FF5442">
        <w:rPr>
          <w:rFonts w:ascii="Cambria" w:hAnsi="Cambria"/>
          <w:bCs/>
          <w:sz w:val="24"/>
          <w:szCs w:val="24"/>
        </w:rPr>
        <w:t xml:space="preserve"> with</w:t>
      </w:r>
      <w:r w:rsidR="00D559C0">
        <w:rPr>
          <w:rFonts w:ascii="Cambria" w:hAnsi="Cambria"/>
          <w:bCs/>
          <w:sz w:val="24"/>
          <w:szCs w:val="24"/>
        </w:rPr>
        <w:t xml:space="preserve"> an upward adjustment of 100% in value</w:t>
      </w:r>
      <w:r w:rsidR="00095454">
        <w:rPr>
          <w:rFonts w:ascii="Cambria" w:hAnsi="Cambria"/>
          <w:bCs/>
          <w:sz w:val="24"/>
          <w:szCs w:val="24"/>
        </w:rPr>
        <w:t>,</w:t>
      </w:r>
      <w:r w:rsidR="00D559C0">
        <w:rPr>
          <w:rFonts w:ascii="Cambria" w:hAnsi="Cambria"/>
          <w:bCs/>
          <w:sz w:val="24"/>
          <w:szCs w:val="24"/>
        </w:rPr>
        <w:t xml:space="preserve"> the converse after condition of parcel B, prohibition of development, merits a downward adjustment in value.  </w:t>
      </w:r>
    </w:p>
    <w:p w14:paraId="724A1CB8" w14:textId="77777777" w:rsidR="00F2303B" w:rsidRDefault="00C03666" w:rsidP="00F2303B">
      <w:pPr>
        <w:rPr>
          <w:rFonts w:ascii="Cambria" w:hAnsi="Cambria"/>
          <w:bCs/>
          <w:sz w:val="24"/>
          <w:szCs w:val="24"/>
        </w:rPr>
      </w:pPr>
      <w:r>
        <w:rPr>
          <w:rFonts w:ascii="Cambria" w:hAnsi="Cambria"/>
          <w:bCs/>
          <w:sz w:val="24"/>
          <w:szCs w:val="24"/>
        </w:rPr>
        <w:t xml:space="preserve">iii.) Damages. </w:t>
      </w:r>
    </w:p>
    <w:p w14:paraId="203CADF7" w14:textId="77777777" w:rsidR="00F2303B" w:rsidRDefault="00F2303B" w:rsidP="00F2303B">
      <w:pPr>
        <w:rPr>
          <w:rFonts w:ascii="Cambria" w:hAnsi="Cambria"/>
          <w:bCs/>
          <w:sz w:val="24"/>
          <w:szCs w:val="24"/>
        </w:rPr>
      </w:pPr>
      <w:r>
        <w:rPr>
          <w:rFonts w:ascii="Cambria" w:hAnsi="Cambria"/>
          <w:bCs/>
          <w:sz w:val="24"/>
          <w:szCs w:val="24"/>
        </w:rPr>
        <w:t xml:space="preserve">Despite direction to the appraiser to appraise the federal lands as if in private ownership, it does not change their current disposition as part of a larger federal estate; as such, the land exchange creates a partial acquisition for which the USAFLA requires consideration of the potential damages and benefits to the remainder property. </w:t>
      </w:r>
    </w:p>
    <w:p w14:paraId="52EA9E97" w14:textId="46F6BB90" w:rsidR="00F2303B" w:rsidRDefault="00F2303B" w:rsidP="00F2303B">
      <w:pPr>
        <w:rPr>
          <w:rFonts w:ascii="Cambria" w:hAnsi="Cambria"/>
          <w:bCs/>
          <w:sz w:val="24"/>
          <w:szCs w:val="24"/>
        </w:rPr>
      </w:pPr>
      <w:r>
        <w:rPr>
          <w:rFonts w:ascii="Cambria" w:hAnsi="Cambria"/>
          <w:bCs/>
          <w:sz w:val="24"/>
          <w:szCs w:val="24"/>
        </w:rPr>
        <w:t xml:space="preserve">Parcels C1 and F5 are part of much larger blocks of BLM lands; they </w:t>
      </w:r>
      <w:r w:rsidR="0011519C">
        <w:rPr>
          <w:rFonts w:ascii="Cambria" w:hAnsi="Cambria"/>
          <w:bCs/>
          <w:sz w:val="24"/>
          <w:szCs w:val="24"/>
        </w:rPr>
        <w:t>include</w:t>
      </w:r>
      <w:r>
        <w:rPr>
          <w:rFonts w:ascii="Cambria" w:hAnsi="Cambria"/>
          <w:bCs/>
          <w:sz w:val="24"/>
          <w:szCs w:val="24"/>
        </w:rPr>
        <w:t xml:space="preserve"> attributes </w:t>
      </w:r>
      <w:r w:rsidR="002A779B">
        <w:rPr>
          <w:rFonts w:ascii="Cambria" w:hAnsi="Cambria"/>
          <w:bCs/>
          <w:sz w:val="24"/>
          <w:szCs w:val="24"/>
        </w:rPr>
        <w:t xml:space="preserve">such as good forage, cover and water </w:t>
      </w:r>
      <w:r>
        <w:rPr>
          <w:rFonts w:ascii="Cambria" w:hAnsi="Cambria"/>
          <w:bCs/>
          <w:sz w:val="24"/>
          <w:szCs w:val="24"/>
        </w:rPr>
        <w:t xml:space="preserve">that </w:t>
      </w:r>
      <w:r w:rsidR="002A779B">
        <w:rPr>
          <w:rFonts w:ascii="Cambria" w:hAnsi="Cambria"/>
          <w:bCs/>
          <w:sz w:val="24"/>
          <w:szCs w:val="24"/>
        </w:rPr>
        <w:t xml:space="preserve">add wildlife habitat and hunting value to adjacent BLM </w:t>
      </w:r>
      <w:r w:rsidR="002A779B">
        <w:rPr>
          <w:rFonts w:ascii="Cambria" w:hAnsi="Cambria"/>
          <w:bCs/>
          <w:sz w:val="24"/>
          <w:szCs w:val="24"/>
        </w:rPr>
        <w:lastRenderedPageBreak/>
        <w:t>lands that</w:t>
      </w:r>
      <w:r w:rsidR="0011519C">
        <w:rPr>
          <w:rFonts w:ascii="Cambria" w:hAnsi="Cambria"/>
          <w:bCs/>
          <w:sz w:val="24"/>
          <w:szCs w:val="24"/>
        </w:rPr>
        <w:t xml:space="preserve"> are</w:t>
      </w:r>
      <w:r w:rsidR="002A779B">
        <w:rPr>
          <w:rFonts w:ascii="Cambria" w:hAnsi="Cambria"/>
          <w:bCs/>
          <w:sz w:val="24"/>
          <w:szCs w:val="24"/>
        </w:rPr>
        <w:t xml:space="preserve"> not </w:t>
      </w:r>
      <w:r w:rsidR="0011519C">
        <w:rPr>
          <w:rFonts w:ascii="Cambria" w:hAnsi="Cambria"/>
          <w:bCs/>
          <w:sz w:val="24"/>
          <w:szCs w:val="24"/>
        </w:rPr>
        <w:t>reciprocated</w:t>
      </w:r>
      <w:r w:rsidR="002A779B">
        <w:rPr>
          <w:rFonts w:ascii="Cambria" w:hAnsi="Cambria"/>
          <w:bCs/>
          <w:sz w:val="24"/>
          <w:szCs w:val="24"/>
        </w:rPr>
        <w:t xml:space="preserve"> in the exchange. </w:t>
      </w:r>
      <w:r>
        <w:rPr>
          <w:rFonts w:ascii="Cambria" w:hAnsi="Cambria"/>
          <w:bCs/>
          <w:sz w:val="24"/>
          <w:szCs w:val="24"/>
        </w:rPr>
        <w:t xml:space="preserve"> Conveying </w:t>
      </w:r>
      <w:r w:rsidR="002A779B">
        <w:rPr>
          <w:rFonts w:ascii="Cambria" w:hAnsi="Cambria"/>
          <w:bCs/>
          <w:sz w:val="24"/>
          <w:szCs w:val="24"/>
        </w:rPr>
        <w:t xml:space="preserve">the high value portions of land </w:t>
      </w:r>
      <w:r>
        <w:rPr>
          <w:rFonts w:ascii="Cambria" w:hAnsi="Cambria"/>
          <w:bCs/>
          <w:sz w:val="24"/>
          <w:szCs w:val="24"/>
        </w:rPr>
        <w:t xml:space="preserve">to a private interest diminishes the value of the remainder blocks by removing the attributes (forage, cover and water) of the lands that </w:t>
      </w:r>
      <w:r w:rsidR="002A779B">
        <w:rPr>
          <w:rFonts w:ascii="Cambria" w:hAnsi="Cambria"/>
          <w:bCs/>
          <w:sz w:val="24"/>
          <w:szCs w:val="24"/>
        </w:rPr>
        <w:t>create</w:t>
      </w:r>
      <w:r>
        <w:rPr>
          <w:rFonts w:ascii="Cambria" w:hAnsi="Cambria"/>
          <w:bCs/>
          <w:sz w:val="24"/>
          <w:szCs w:val="24"/>
        </w:rPr>
        <w:t xml:space="preserve"> excellent hunting </w:t>
      </w:r>
      <w:r w:rsidR="002A779B">
        <w:rPr>
          <w:rFonts w:ascii="Cambria" w:hAnsi="Cambria"/>
          <w:bCs/>
          <w:sz w:val="24"/>
          <w:szCs w:val="24"/>
        </w:rPr>
        <w:t xml:space="preserve">that is </w:t>
      </w:r>
      <w:r>
        <w:rPr>
          <w:rFonts w:ascii="Cambria" w:hAnsi="Cambria"/>
          <w:bCs/>
          <w:sz w:val="24"/>
          <w:szCs w:val="24"/>
        </w:rPr>
        <w:t>accessible to the public.</w:t>
      </w:r>
    </w:p>
    <w:p w14:paraId="61885E3D" w14:textId="182C05E9" w:rsidR="000A453B" w:rsidRPr="003B56F2" w:rsidRDefault="00F2303B" w:rsidP="000A453B">
      <w:pPr>
        <w:rPr>
          <w:rFonts w:ascii="Cambria" w:hAnsi="Cambria"/>
          <w:bCs/>
          <w:sz w:val="24"/>
          <w:szCs w:val="24"/>
        </w:rPr>
      </w:pPr>
      <w:r>
        <w:rPr>
          <w:rFonts w:ascii="Cambria" w:hAnsi="Cambria"/>
          <w:bCs/>
          <w:sz w:val="24"/>
          <w:szCs w:val="24"/>
        </w:rPr>
        <w:t xml:space="preserve">Additionally, conveyance of these parcels to </w:t>
      </w:r>
      <w:r w:rsidR="002A779B">
        <w:rPr>
          <w:rFonts w:ascii="Cambria" w:hAnsi="Cambria"/>
          <w:bCs/>
          <w:sz w:val="24"/>
          <w:szCs w:val="24"/>
        </w:rPr>
        <w:t>Buffalo Horn</w:t>
      </w:r>
      <w:r>
        <w:rPr>
          <w:rFonts w:ascii="Cambria" w:hAnsi="Cambria"/>
          <w:bCs/>
          <w:sz w:val="24"/>
          <w:szCs w:val="24"/>
        </w:rPr>
        <w:t xml:space="preserve"> damages adjacent</w:t>
      </w:r>
      <w:r w:rsidR="002A779B">
        <w:rPr>
          <w:rFonts w:ascii="Cambria" w:hAnsi="Cambria"/>
          <w:bCs/>
          <w:sz w:val="24"/>
          <w:szCs w:val="24"/>
        </w:rPr>
        <w:t xml:space="preserve"> other </w:t>
      </w:r>
      <w:r>
        <w:rPr>
          <w:rFonts w:ascii="Cambria" w:hAnsi="Cambria"/>
          <w:bCs/>
          <w:sz w:val="24"/>
          <w:szCs w:val="24"/>
        </w:rPr>
        <w:t>private</w:t>
      </w:r>
      <w:r w:rsidR="002A779B">
        <w:rPr>
          <w:rFonts w:ascii="Cambria" w:hAnsi="Cambria"/>
          <w:bCs/>
          <w:sz w:val="24"/>
          <w:szCs w:val="24"/>
        </w:rPr>
        <w:t>ly owned</w:t>
      </w:r>
      <w:r>
        <w:rPr>
          <w:rFonts w:ascii="Cambria" w:hAnsi="Cambria"/>
          <w:bCs/>
          <w:sz w:val="24"/>
          <w:szCs w:val="24"/>
        </w:rPr>
        <w:t xml:space="preserve"> lands by eliminating access to the valuable </w:t>
      </w:r>
      <w:r w:rsidR="002A779B">
        <w:rPr>
          <w:rFonts w:ascii="Cambria" w:hAnsi="Cambria"/>
          <w:bCs/>
          <w:sz w:val="24"/>
          <w:szCs w:val="24"/>
        </w:rPr>
        <w:t xml:space="preserve">BLM </w:t>
      </w:r>
      <w:r>
        <w:rPr>
          <w:rFonts w:ascii="Cambria" w:hAnsi="Cambria"/>
          <w:bCs/>
          <w:sz w:val="24"/>
          <w:szCs w:val="24"/>
        </w:rPr>
        <w:t xml:space="preserve">hunting grounds; losing this access </w:t>
      </w:r>
      <w:r w:rsidR="002A779B">
        <w:rPr>
          <w:rFonts w:ascii="Cambria" w:hAnsi="Cambria"/>
          <w:bCs/>
          <w:sz w:val="24"/>
          <w:szCs w:val="24"/>
        </w:rPr>
        <w:t xml:space="preserve"> </w:t>
      </w:r>
      <w:r>
        <w:rPr>
          <w:rFonts w:ascii="Cambria" w:hAnsi="Cambria"/>
          <w:bCs/>
          <w:sz w:val="24"/>
          <w:szCs w:val="24"/>
        </w:rPr>
        <w:t>damage adjacent land values</w:t>
      </w:r>
      <w:r w:rsidR="0011519C">
        <w:rPr>
          <w:rFonts w:ascii="Cambria" w:hAnsi="Cambria"/>
          <w:bCs/>
          <w:sz w:val="24"/>
          <w:szCs w:val="24"/>
        </w:rPr>
        <w:t xml:space="preserve">  It also damages the</w:t>
      </w:r>
      <w:r>
        <w:rPr>
          <w:rFonts w:ascii="Cambria" w:hAnsi="Cambria"/>
          <w:bCs/>
          <w:sz w:val="24"/>
          <w:szCs w:val="24"/>
        </w:rPr>
        <w:t xml:space="preserve"> livelihoods of the outfitters who offer guiding services</w:t>
      </w:r>
      <w:r w:rsidR="007C6FAC">
        <w:rPr>
          <w:rFonts w:ascii="Cambria" w:hAnsi="Cambria"/>
          <w:bCs/>
          <w:sz w:val="24"/>
          <w:szCs w:val="24"/>
        </w:rPr>
        <w:t xml:space="preserve"> and livestock operators who benefit from grazing leases on these</w:t>
      </w:r>
      <w:r>
        <w:rPr>
          <w:rFonts w:ascii="Cambria" w:hAnsi="Cambria"/>
          <w:bCs/>
          <w:sz w:val="24"/>
          <w:szCs w:val="24"/>
        </w:rPr>
        <w:t xml:space="preserve"> lands</w:t>
      </w:r>
      <w:r w:rsidR="007C6FAC">
        <w:rPr>
          <w:rFonts w:ascii="Cambria" w:hAnsi="Cambria"/>
          <w:bCs/>
          <w:sz w:val="24"/>
          <w:szCs w:val="24"/>
        </w:rPr>
        <w:t>, and livestock operators who enjoy grazing leases on these lands. T</w:t>
      </w:r>
      <w:r>
        <w:rPr>
          <w:rFonts w:ascii="Cambria" w:hAnsi="Cambria"/>
          <w:bCs/>
          <w:sz w:val="24"/>
          <w:szCs w:val="24"/>
        </w:rPr>
        <w:t xml:space="preserve">he appraisals do not acknowledge or address the value of these </w:t>
      </w:r>
      <w:r w:rsidR="007C6FAC">
        <w:rPr>
          <w:rFonts w:ascii="Cambria" w:hAnsi="Cambria"/>
          <w:bCs/>
          <w:sz w:val="24"/>
          <w:szCs w:val="24"/>
        </w:rPr>
        <w:t xml:space="preserve">permits and </w:t>
      </w:r>
      <w:r>
        <w:rPr>
          <w:rFonts w:ascii="Cambria" w:hAnsi="Cambria"/>
          <w:bCs/>
          <w:sz w:val="24"/>
          <w:szCs w:val="24"/>
        </w:rPr>
        <w:t>leases to</w:t>
      </w:r>
      <w:r w:rsidR="007C6FAC">
        <w:rPr>
          <w:rFonts w:ascii="Cambria" w:hAnsi="Cambria"/>
          <w:bCs/>
          <w:sz w:val="24"/>
          <w:szCs w:val="24"/>
        </w:rPr>
        <w:t xml:space="preserve"> the neighbors who hold them, many of whom are </w:t>
      </w:r>
      <w:r>
        <w:rPr>
          <w:rFonts w:ascii="Cambria" w:hAnsi="Cambria"/>
          <w:bCs/>
          <w:sz w:val="24"/>
          <w:szCs w:val="24"/>
        </w:rPr>
        <w:t>small, family o</w:t>
      </w:r>
      <w:r w:rsidR="007C6FAC">
        <w:rPr>
          <w:rFonts w:ascii="Cambria" w:hAnsi="Cambria"/>
          <w:bCs/>
          <w:sz w:val="24"/>
          <w:szCs w:val="24"/>
        </w:rPr>
        <w:t xml:space="preserve">perations which will now suffer from diminished income. </w:t>
      </w:r>
      <w:r>
        <w:rPr>
          <w:rFonts w:ascii="Cambria" w:hAnsi="Cambria"/>
          <w:bCs/>
          <w:sz w:val="24"/>
          <w:szCs w:val="24"/>
        </w:rPr>
        <w:t xml:space="preserve">  These damages </w:t>
      </w:r>
      <w:r w:rsidR="002A779B">
        <w:rPr>
          <w:rFonts w:ascii="Cambria" w:hAnsi="Cambria"/>
          <w:bCs/>
          <w:sz w:val="24"/>
          <w:szCs w:val="24"/>
        </w:rPr>
        <w:t>have financial value</w:t>
      </w:r>
      <w:r w:rsidR="007C6FAC">
        <w:rPr>
          <w:rFonts w:ascii="Cambria" w:hAnsi="Cambria"/>
          <w:bCs/>
          <w:sz w:val="24"/>
          <w:szCs w:val="24"/>
        </w:rPr>
        <w:t xml:space="preserve"> and</w:t>
      </w:r>
      <w:r w:rsidR="002A779B">
        <w:rPr>
          <w:rFonts w:ascii="Cambria" w:hAnsi="Cambria"/>
          <w:bCs/>
          <w:sz w:val="24"/>
          <w:szCs w:val="24"/>
        </w:rPr>
        <w:t xml:space="preserve"> are </w:t>
      </w:r>
      <w:r>
        <w:rPr>
          <w:rFonts w:ascii="Cambria" w:hAnsi="Cambria"/>
          <w:bCs/>
          <w:sz w:val="24"/>
          <w:szCs w:val="24"/>
        </w:rPr>
        <w:t>compensable</w:t>
      </w:r>
      <w:r w:rsidR="007C6FAC">
        <w:rPr>
          <w:rFonts w:ascii="Cambria" w:hAnsi="Cambria"/>
          <w:bCs/>
          <w:sz w:val="24"/>
          <w:szCs w:val="24"/>
        </w:rPr>
        <w:t>;</w:t>
      </w:r>
      <w:r>
        <w:rPr>
          <w:rFonts w:ascii="Cambria" w:hAnsi="Cambria"/>
          <w:bCs/>
          <w:sz w:val="24"/>
          <w:szCs w:val="24"/>
        </w:rPr>
        <w:t xml:space="preserve"> the appraisals should value them.</w:t>
      </w:r>
    </w:p>
    <w:p w14:paraId="47944485" w14:textId="6EE832C0" w:rsidR="000A453B" w:rsidRPr="00095454" w:rsidRDefault="00095454" w:rsidP="000A453B">
      <w:pPr>
        <w:spacing w:after="0"/>
        <w:rPr>
          <w:rFonts w:ascii="Cambria" w:hAnsi="Cambria"/>
          <w:bCs/>
          <w:color w:val="000000" w:themeColor="text1"/>
          <w:sz w:val="24"/>
          <w:szCs w:val="24"/>
        </w:rPr>
      </w:pPr>
      <w:r>
        <w:rPr>
          <w:rFonts w:ascii="Cambria" w:hAnsi="Cambria"/>
          <w:bCs/>
          <w:color w:val="000000" w:themeColor="text1"/>
          <w:sz w:val="24"/>
          <w:szCs w:val="24"/>
        </w:rPr>
        <w:t xml:space="preserve">B.  </w:t>
      </w:r>
      <w:r w:rsidRPr="00095454">
        <w:rPr>
          <w:rFonts w:ascii="Cambria" w:hAnsi="Cambria"/>
          <w:bCs/>
          <w:color w:val="000000" w:themeColor="text1"/>
          <w:sz w:val="24"/>
          <w:szCs w:val="24"/>
        </w:rPr>
        <w:t xml:space="preserve">APPRAISAL INSTRUCTIONS </w:t>
      </w:r>
    </w:p>
    <w:p w14:paraId="1E156D8C" w14:textId="27E5D7D7" w:rsidR="000A453B" w:rsidRDefault="000A453B" w:rsidP="000A453B">
      <w:pPr>
        <w:spacing w:after="0"/>
        <w:rPr>
          <w:rFonts w:ascii="Cambria" w:hAnsi="Cambria"/>
          <w:bCs/>
          <w:color w:val="000000" w:themeColor="text1"/>
          <w:sz w:val="24"/>
          <w:szCs w:val="24"/>
        </w:rPr>
      </w:pPr>
      <w:r>
        <w:rPr>
          <w:rFonts w:ascii="Cambria" w:hAnsi="Cambria"/>
          <w:bCs/>
          <w:color w:val="000000" w:themeColor="text1"/>
          <w:sz w:val="24"/>
          <w:szCs w:val="24"/>
        </w:rPr>
        <w:t xml:space="preserve">The appraisal instructions arbitrarily create a Larger Parcel, thereby influencing the value of the public lands in the exchange.  The treatment of larger parcel identification and whether components of an exchange are valued separately as independent parcels or as a single tract depends on the instructions provided in the Agreement to Initiate a Land Exchange (ATI).  </w:t>
      </w:r>
      <w:r w:rsidRPr="006C7991">
        <w:rPr>
          <w:rFonts w:ascii="Cambria" w:hAnsi="Cambria"/>
          <w:bCs/>
          <w:color w:val="000000" w:themeColor="text1"/>
          <w:sz w:val="24"/>
          <w:szCs w:val="24"/>
        </w:rPr>
        <w:t xml:space="preserve">The Buffalo Horn ATI prescribes an “assembled” land exchange </w:t>
      </w:r>
      <w:r w:rsidR="00C03666">
        <w:rPr>
          <w:rFonts w:ascii="Cambria" w:hAnsi="Cambria"/>
          <w:bCs/>
          <w:color w:val="000000" w:themeColor="text1"/>
          <w:sz w:val="24"/>
          <w:szCs w:val="24"/>
        </w:rPr>
        <w:t xml:space="preserve">circumventing </w:t>
      </w:r>
      <w:r w:rsidRPr="006C7991">
        <w:rPr>
          <w:rFonts w:ascii="Cambria" w:hAnsi="Cambria"/>
          <w:bCs/>
          <w:color w:val="000000" w:themeColor="text1"/>
          <w:sz w:val="24"/>
          <w:szCs w:val="24"/>
        </w:rPr>
        <w:t>the application of UASFLA criteria that would determine whether to apply the Larger Parcel Rule; th</w:t>
      </w:r>
      <w:r>
        <w:rPr>
          <w:rFonts w:ascii="Cambria" w:hAnsi="Cambria"/>
          <w:bCs/>
          <w:color w:val="000000" w:themeColor="text1"/>
          <w:sz w:val="24"/>
          <w:szCs w:val="24"/>
        </w:rPr>
        <w:t xml:space="preserve">is </w:t>
      </w:r>
      <w:r w:rsidR="007C6FAC">
        <w:rPr>
          <w:rFonts w:ascii="Cambria" w:hAnsi="Cambria"/>
          <w:bCs/>
          <w:color w:val="000000" w:themeColor="text1"/>
          <w:sz w:val="24"/>
          <w:szCs w:val="24"/>
        </w:rPr>
        <w:t>single</w:t>
      </w:r>
      <w:r>
        <w:rPr>
          <w:rFonts w:ascii="Cambria" w:hAnsi="Cambria"/>
          <w:bCs/>
          <w:color w:val="000000" w:themeColor="text1"/>
          <w:sz w:val="24"/>
          <w:szCs w:val="24"/>
        </w:rPr>
        <w:t xml:space="preserve"> word</w:t>
      </w:r>
      <w:r w:rsidR="007C6FAC">
        <w:rPr>
          <w:rFonts w:ascii="Cambria" w:hAnsi="Cambria"/>
          <w:bCs/>
          <w:color w:val="000000" w:themeColor="text1"/>
          <w:sz w:val="24"/>
          <w:szCs w:val="24"/>
        </w:rPr>
        <w:t>, “assembled”,</w:t>
      </w:r>
      <w:r w:rsidRPr="006C7991">
        <w:rPr>
          <w:rFonts w:ascii="Cambria" w:hAnsi="Cambria"/>
          <w:bCs/>
          <w:color w:val="000000" w:themeColor="text1"/>
          <w:sz w:val="24"/>
          <w:szCs w:val="24"/>
        </w:rPr>
        <w:t xml:space="preserve"> create</w:t>
      </w:r>
      <w:r>
        <w:rPr>
          <w:rFonts w:ascii="Cambria" w:hAnsi="Cambria"/>
          <w:bCs/>
          <w:color w:val="000000" w:themeColor="text1"/>
          <w:sz w:val="24"/>
          <w:szCs w:val="24"/>
        </w:rPr>
        <w:t>s</w:t>
      </w:r>
      <w:r w:rsidRPr="006C7991">
        <w:rPr>
          <w:rFonts w:ascii="Cambria" w:hAnsi="Cambria"/>
          <w:bCs/>
          <w:color w:val="000000" w:themeColor="text1"/>
          <w:sz w:val="24"/>
          <w:szCs w:val="24"/>
        </w:rPr>
        <w:t xml:space="preserve"> </w:t>
      </w:r>
      <w:r>
        <w:rPr>
          <w:rFonts w:ascii="Cambria" w:hAnsi="Cambria"/>
          <w:bCs/>
          <w:color w:val="000000" w:themeColor="text1"/>
          <w:sz w:val="24"/>
          <w:szCs w:val="24"/>
        </w:rPr>
        <w:t>one</w:t>
      </w:r>
      <w:r w:rsidRPr="006C7991">
        <w:rPr>
          <w:rFonts w:ascii="Cambria" w:hAnsi="Cambria"/>
          <w:bCs/>
          <w:color w:val="000000" w:themeColor="text1"/>
          <w:sz w:val="24"/>
          <w:szCs w:val="24"/>
        </w:rPr>
        <w:t xml:space="preserve"> parcel</w:t>
      </w:r>
      <w:r>
        <w:rPr>
          <w:rFonts w:ascii="Cambria" w:hAnsi="Cambria"/>
          <w:bCs/>
          <w:color w:val="000000" w:themeColor="text1"/>
          <w:sz w:val="24"/>
          <w:szCs w:val="24"/>
        </w:rPr>
        <w:t xml:space="preserve"> out of fourteen</w:t>
      </w:r>
      <w:r w:rsidRPr="006C7991">
        <w:rPr>
          <w:rFonts w:ascii="Cambria" w:hAnsi="Cambria"/>
          <w:bCs/>
          <w:color w:val="000000" w:themeColor="text1"/>
          <w:sz w:val="24"/>
          <w:szCs w:val="24"/>
        </w:rPr>
        <w:t>,</w:t>
      </w:r>
      <w:r>
        <w:rPr>
          <w:rFonts w:ascii="Cambria" w:hAnsi="Cambria"/>
          <w:bCs/>
          <w:color w:val="000000" w:themeColor="text1"/>
          <w:sz w:val="24"/>
          <w:szCs w:val="24"/>
        </w:rPr>
        <w:t xml:space="preserve"> regardless of whether the parcel meets</w:t>
      </w:r>
      <w:r w:rsidRPr="006C7991">
        <w:rPr>
          <w:rFonts w:ascii="Cambria" w:hAnsi="Cambria"/>
          <w:bCs/>
          <w:color w:val="000000" w:themeColor="text1"/>
          <w:sz w:val="24"/>
          <w:szCs w:val="24"/>
        </w:rPr>
        <w:t xml:space="preserve"> the</w:t>
      </w:r>
      <w:r>
        <w:rPr>
          <w:rFonts w:ascii="Cambria" w:hAnsi="Cambria"/>
          <w:bCs/>
          <w:color w:val="000000" w:themeColor="text1"/>
          <w:sz w:val="24"/>
          <w:szCs w:val="24"/>
        </w:rPr>
        <w:t xml:space="preserve"> prescribed</w:t>
      </w:r>
      <w:r w:rsidRPr="006C7991">
        <w:rPr>
          <w:rFonts w:ascii="Cambria" w:hAnsi="Cambria"/>
          <w:bCs/>
          <w:color w:val="000000" w:themeColor="text1"/>
          <w:sz w:val="24"/>
          <w:szCs w:val="24"/>
        </w:rPr>
        <w:t xml:space="preserve"> criteria </w:t>
      </w:r>
      <w:r>
        <w:rPr>
          <w:rFonts w:ascii="Cambria" w:hAnsi="Cambria"/>
          <w:bCs/>
          <w:color w:val="000000" w:themeColor="text1"/>
          <w:sz w:val="24"/>
          <w:szCs w:val="24"/>
        </w:rPr>
        <w:t>of</w:t>
      </w:r>
      <w:r w:rsidRPr="006C7991">
        <w:rPr>
          <w:rFonts w:ascii="Cambria" w:hAnsi="Cambria"/>
          <w:bCs/>
          <w:color w:val="000000" w:themeColor="text1"/>
          <w:sz w:val="24"/>
          <w:szCs w:val="24"/>
        </w:rPr>
        <w:t xml:space="preserve"> “a unity of ownership, and </w:t>
      </w:r>
      <w:r>
        <w:rPr>
          <w:rFonts w:ascii="Cambria" w:hAnsi="Cambria"/>
          <w:bCs/>
          <w:color w:val="000000" w:themeColor="text1"/>
          <w:sz w:val="24"/>
          <w:szCs w:val="24"/>
        </w:rPr>
        <w:t>…</w:t>
      </w:r>
      <w:r w:rsidRPr="006C7991">
        <w:rPr>
          <w:rFonts w:ascii="Cambria" w:hAnsi="Cambria"/>
          <w:bCs/>
          <w:color w:val="000000" w:themeColor="text1"/>
          <w:sz w:val="24"/>
          <w:szCs w:val="24"/>
        </w:rPr>
        <w:t xml:space="preserve"> the same, or an integrated highest and best use” [UASFLA 1.2.7.3.1].</w:t>
      </w:r>
      <w:r>
        <w:rPr>
          <w:rFonts w:ascii="Cambria" w:hAnsi="Cambria"/>
          <w:bCs/>
          <w:color w:val="000000" w:themeColor="text1"/>
          <w:sz w:val="24"/>
          <w:szCs w:val="24"/>
        </w:rPr>
        <w:t xml:space="preserve"> [It does not.  See below.]</w:t>
      </w:r>
      <w:r w:rsidRPr="006C7991">
        <w:rPr>
          <w:rFonts w:ascii="Cambria" w:hAnsi="Cambria"/>
          <w:bCs/>
          <w:color w:val="000000" w:themeColor="text1"/>
          <w:sz w:val="24"/>
          <w:szCs w:val="24"/>
        </w:rPr>
        <w:t xml:space="preserve"> </w:t>
      </w:r>
    </w:p>
    <w:p w14:paraId="5C0A144D" w14:textId="09B9BD52" w:rsidR="00C03666" w:rsidRDefault="00C03666" w:rsidP="000A453B">
      <w:pPr>
        <w:spacing w:after="0"/>
        <w:rPr>
          <w:rFonts w:ascii="Cambria" w:hAnsi="Cambria"/>
          <w:bCs/>
          <w:color w:val="000000" w:themeColor="text1"/>
          <w:sz w:val="24"/>
          <w:szCs w:val="24"/>
        </w:rPr>
      </w:pPr>
    </w:p>
    <w:p w14:paraId="35A0A31E" w14:textId="441F6A18" w:rsidR="00C03666" w:rsidRDefault="00C03666" w:rsidP="000A453B">
      <w:pPr>
        <w:spacing w:after="0"/>
        <w:rPr>
          <w:rFonts w:ascii="Cambria" w:hAnsi="Cambria"/>
          <w:bCs/>
          <w:color w:val="000000" w:themeColor="text1"/>
          <w:sz w:val="24"/>
          <w:szCs w:val="24"/>
        </w:rPr>
      </w:pPr>
      <w:r>
        <w:rPr>
          <w:rFonts w:ascii="Cambria" w:hAnsi="Cambria"/>
          <w:bCs/>
          <w:color w:val="000000" w:themeColor="text1"/>
          <w:sz w:val="24"/>
          <w:szCs w:val="24"/>
        </w:rPr>
        <w:t>The appraisal instructions do not include any direction to appraise the federal parcels without motorized access; absent this instruction, the appraisals place too much emphasis on this condition of the federal lands. [more on this below as well].</w:t>
      </w:r>
    </w:p>
    <w:p w14:paraId="3718556C" w14:textId="77777777" w:rsidR="000A453B" w:rsidRDefault="000A453B" w:rsidP="000A453B">
      <w:pPr>
        <w:spacing w:after="0"/>
        <w:rPr>
          <w:rFonts w:ascii="Cambria" w:hAnsi="Cambria"/>
          <w:bCs/>
          <w:color w:val="000000" w:themeColor="text1"/>
          <w:sz w:val="24"/>
          <w:szCs w:val="24"/>
        </w:rPr>
      </w:pPr>
    </w:p>
    <w:p w14:paraId="3B91E79A" w14:textId="77777777" w:rsidR="000A453B" w:rsidRDefault="000A453B" w:rsidP="000A453B">
      <w:pPr>
        <w:spacing w:after="0"/>
        <w:rPr>
          <w:rFonts w:ascii="Cambria" w:hAnsi="Cambria"/>
          <w:bCs/>
          <w:color w:val="000000" w:themeColor="text1"/>
          <w:sz w:val="24"/>
          <w:szCs w:val="24"/>
        </w:rPr>
      </w:pPr>
      <w:r>
        <w:rPr>
          <w:rFonts w:ascii="Cambria" w:hAnsi="Cambria"/>
          <w:bCs/>
          <w:color w:val="000000" w:themeColor="text1"/>
          <w:sz w:val="24"/>
          <w:szCs w:val="24"/>
        </w:rPr>
        <w:t>C.  ELIMINATION OF MARKET COMPETITION</w:t>
      </w:r>
    </w:p>
    <w:p w14:paraId="19876B0B" w14:textId="77777777" w:rsidR="006A4006" w:rsidRDefault="006A4006" w:rsidP="000A453B">
      <w:pPr>
        <w:spacing w:after="0"/>
        <w:rPr>
          <w:rFonts w:ascii="Cambria" w:hAnsi="Cambria"/>
          <w:bCs/>
          <w:color w:val="000000" w:themeColor="text1"/>
          <w:sz w:val="24"/>
          <w:szCs w:val="24"/>
        </w:rPr>
      </w:pPr>
    </w:p>
    <w:p w14:paraId="63B84F47" w14:textId="37961C76" w:rsidR="000A453B" w:rsidRPr="00F06116" w:rsidRDefault="006A4006" w:rsidP="000A453B">
      <w:pPr>
        <w:spacing w:after="0"/>
        <w:rPr>
          <w:rFonts w:ascii="Cambria" w:hAnsi="Cambria"/>
          <w:bCs/>
          <w:color w:val="000000" w:themeColor="text1"/>
          <w:sz w:val="24"/>
          <w:szCs w:val="24"/>
        </w:rPr>
      </w:pPr>
      <w:r>
        <w:rPr>
          <w:rFonts w:ascii="Cambria" w:hAnsi="Cambria"/>
          <w:bCs/>
          <w:color w:val="000000" w:themeColor="text1"/>
          <w:sz w:val="24"/>
          <w:szCs w:val="24"/>
        </w:rPr>
        <w:t xml:space="preserve">A </w:t>
      </w:r>
      <w:r w:rsidR="000A453B">
        <w:rPr>
          <w:rFonts w:ascii="Cambria" w:hAnsi="Cambria"/>
          <w:bCs/>
          <w:color w:val="000000" w:themeColor="text1"/>
          <w:sz w:val="24"/>
          <w:szCs w:val="24"/>
        </w:rPr>
        <w:t xml:space="preserve">land exchange eliminates market competition for the federal lands by creating an opportunity for only one interest to </w:t>
      </w:r>
      <w:r>
        <w:rPr>
          <w:rFonts w:ascii="Cambria" w:hAnsi="Cambria"/>
          <w:bCs/>
          <w:color w:val="000000" w:themeColor="text1"/>
          <w:sz w:val="24"/>
          <w:szCs w:val="24"/>
        </w:rPr>
        <w:t>benefit</w:t>
      </w:r>
      <w:r w:rsidR="000A453B">
        <w:rPr>
          <w:rFonts w:ascii="Cambria" w:hAnsi="Cambria"/>
          <w:bCs/>
          <w:color w:val="000000" w:themeColor="text1"/>
          <w:sz w:val="24"/>
          <w:szCs w:val="24"/>
        </w:rPr>
        <w:t xml:space="preserve">, unlike a sale which would be open for bidding to any interested party.  </w:t>
      </w:r>
      <w:r w:rsidR="00056612">
        <w:rPr>
          <w:rFonts w:ascii="Cambria" w:hAnsi="Cambria"/>
          <w:bCs/>
          <w:color w:val="000000" w:themeColor="text1"/>
          <w:sz w:val="24"/>
          <w:szCs w:val="24"/>
        </w:rPr>
        <w:t>In this exchange, th</w:t>
      </w:r>
      <w:r w:rsidR="000A453B">
        <w:rPr>
          <w:rFonts w:ascii="Cambria" w:hAnsi="Cambria"/>
          <w:bCs/>
          <w:color w:val="000000" w:themeColor="text1"/>
          <w:sz w:val="24"/>
          <w:szCs w:val="24"/>
        </w:rPr>
        <w:t xml:space="preserve">ere are four federal parcels adjoined by owners other than </w:t>
      </w:r>
      <w:r>
        <w:rPr>
          <w:rFonts w:ascii="Cambria" w:hAnsi="Cambria"/>
          <w:bCs/>
          <w:color w:val="000000" w:themeColor="text1"/>
          <w:sz w:val="24"/>
          <w:szCs w:val="24"/>
        </w:rPr>
        <w:t>the proponent</w:t>
      </w:r>
      <w:r w:rsidR="000A453B">
        <w:rPr>
          <w:rFonts w:ascii="Cambria" w:hAnsi="Cambria"/>
          <w:bCs/>
          <w:color w:val="000000" w:themeColor="text1"/>
          <w:sz w:val="24"/>
          <w:szCs w:val="24"/>
        </w:rPr>
        <w:t>; currently, the</w:t>
      </w:r>
      <w:r>
        <w:rPr>
          <w:rFonts w:ascii="Cambria" w:hAnsi="Cambria"/>
          <w:bCs/>
          <w:color w:val="000000" w:themeColor="text1"/>
          <w:sz w:val="24"/>
          <w:szCs w:val="24"/>
        </w:rPr>
        <w:t>se</w:t>
      </w:r>
      <w:r w:rsidR="000A453B">
        <w:rPr>
          <w:rFonts w:ascii="Cambria" w:hAnsi="Cambria"/>
          <w:bCs/>
          <w:color w:val="000000" w:themeColor="text1"/>
          <w:sz w:val="24"/>
          <w:szCs w:val="24"/>
        </w:rPr>
        <w:t xml:space="preserve"> public lands </w:t>
      </w:r>
      <w:r>
        <w:rPr>
          <w:rFonts w:ascii="Cambria" w:hAnsi="Cambria"/>
          <w:bCs/>
          <w:color w:val="000000" w:themeColor="text1"/>
          <w:sz w:val="24"/>
          <w:szCs w:val="24"/>
        </w:rPr>
        <w:t>offer</w:t>
      </w:r>
      <w:r w:rsidR="000A453B">
        <w:rPr>
          <w:rFonts w:ascii="Cambria" w:hAnsi="Cambria"/>
          <w:bCs/>
          <w:color w:val="000000" w:themeColor="text1"/>
          <w:sz w:val="24"/>
          <w:szCs w:val="24"/>
        </w:rPr>
        <w:t xml:space="preserve"> </w:t>
      </w:r>
      <w:r>
        <w:rPr>
          <w:rFonts w:ascii="Cambria" w:hAnsi="Cambria"/>
          <w:bCs/>
          <w:color w:val="000000" w:themeColor="text1"/>
          <w:sz w:val="24"/>
          <w:szCs w:val="24"/>
        </w:rPr>
        <w:t>amenities</w:t>
      </w:r>
      <w:r w:rsidR="000A453B">
        <w:rPr>
          <w:rFonts w:ascii="Cambria" w:hAnsi="Cambria"/>
          <w:bCs/>
          <w:color w:val="000000" w:themeColor="text1"/>
          <w:sz w:val="24"/>
          <w:szCs w:val="24"/>
        </w:rPr>
        <w:t xml:space="preserve"> to these landowners who will no longer be able to enjoy them at will.  It is reasonable to assume that the</w:t>
      </w:r>
      <w:r>
        <w:rPr>
          <w:rFonts w:ascii="Cambria" w:hAnsi="Cambria"/>
          <w:bCs/>
          <w:color w:val="000000" w:themeColor="text1"/>
          <w:sz w:val="24"/>
          <w:szCs w:val="24"/>
        </w:rPr>
        <w:t>y</w:t>
      </w:r>
      <w:r w:rsidR="00056612">
        <w:rPr>
          <w:rFonts w:ascii="Cambria" w:hAnsi="Cambria"/>
          <w:bCs/>
          <w:color w:val="000000" w:themeColor="text1"/>
          <w:sz w:val="24"/>
          <w:szCs w:val="24"/>
        </w:rPr>
        <w:t>, and others,</w:t>
      </w:r>
      <w:r w:rsidR="000A453B">
        <w:rPr>
          <w:rFonts w:ascii="Cambria" w:hAnsi="Cambria"/>
          <w:bCs/>
          <w:color w:val="000000" w:themeColor="text1"/>
          <w:sz w:val="24"/>
          <w:szCs w:val="24"/>
        </w:rPr>
        <w:t xml:space="preserve"> may have interest in purchasing these parcels, were they offered for competitive </w:t>
      </w:r>
      <w:r w:rsidR="000A453B">
        <w:rPr>
          <w:rFonts w:ascii="Cambria" w:hAnsi="Cambria"/>
          <w:bCs/>
          <w:color w:val="000000" w:themeColor="text1"/>
          <w:sz w:val="24"/>
          <w:szCs w:val="24"/>
        </w:rPr>
        <w:lastRenderedPageBreak/>
        <w:t>sale</w:t>
      </w:r>
      <w:r w:rsidR="00056612">
        <w:rPr>
          <w:rFonts w:ascii="Cambria" w:hAnsi="Cambria"/>
          <w:bCs/>
          <w:color w:val="000000" w:themeColor="text1"/>
          <w:sz w:val="24"/>
          <w:szCs w:val="24"/>
        </w:rPr>
        <w:t>.</w:t>
      </w:r>
      <w:r w:rsidR="000A453B">
        <w:rPr>
          <w:rFonts w:ascii="Cambria" w:hAnsi="Cambria"/>
          <w:bCs/>
          <w:color w:val="000000" w:themeColor="text1"/>
          <w:sz w:val="24"/>
          <w:szCs w:val="24"/>
        </w:rPr>
        <w:t xml:space="preserve">  But the exchange eliminates all potential competition and the accompanying market conditions affect</w:t>
      </w:r>
      <w:r w:rsidR="00056612">
        <w:rPr>
          <w:rFonts w:ascii="Cambria" w:hAnsi="Cambria"/>
          <w:bCs/>
          <w:color w:val="000000" w:themeColor="text1"/>
          <w:sz w:val="24"/>
          <w:szCs w:val="24"/>
        </w:rPr>
        <w:t>ing</w:t>
      </w:r>
      <w:r>
        <w:rPr>
          <w:rFonts w:ascii="Cambria" w:hAnsi="Cambria"/>
          <w:bCs/>
          <w:color w:val="000000" w:themeColor="text1"/>
          <w:sz w:val="24"/>
          <w:szCs w:val="24"/>
        </w:rPr>
        <w:t xml:space="preserve"> the </w:t>
      </w:r>
      <w:r w:rsidR="000A453B">
        <w:rPr>
          <w:rFonts w:ascii="Cambria" w:hAnsi="Cambria"/>
          <w:bCs/>
          <w:color w:val="000000" w:themeColor="text1"/>
          <w:sz w:val="24"/>
          <w:szCs w:val="24"/>
        </w:rPr>
        <w:t>value of the subject public lands.</w:t>
      </w:r>
    </w:p>
    <w:p w14:paraId="6D748F00" w14:textId="77777777" w:rsidR="000A453B" w:rsidRPr="006C7991" w:rsidRDefault="000A453B" w:rsidP="000A453B">
      <w:pPr>
        <w:rPr>
          <w:rFonts w:ascii="Cambria" w:hAnsi="Cambria"/>
          <w:sz w:val="24"/>
          <w:szCs w:val="24"/>
        </w:rPr>
      </w:pPr>
    </w:p>
    <w:p w14:paraId="2B9EF381" w14:textId="77777777" w:rsidR="000A453B" w:rsidRDefault="000A453B" w:rsidP="000A453B">
      <w:pPr>
        <w:rPr>
          <w:rFonts w:ascii="Cambria" w:hAnsi="Cambria"/>
          <w:b/>
          <w:sz w:val="24"/>
          <w:szCs w:val="24"/>
        </w:rPr>
      </w:pPr>
      <w:r>
        <w:rPr>
          <w:rFonts w:ascii="Cambria" w:hAnsi="Cambria"/>
          <w:b/>
          <w:sz w:val="24"/>
          <w:szCs w:val="24"/>
        </w:rPr>
        <w:t>II. FEDERAL APPRAISAL REPORT DOES NOT SUPPORT LARGER PARCEL</w:t>
      </w:r>
    </w:p>
    <w:p w14:paraId="20176C23" w14:textId="38611066" w:rsidR="000A453B" w:rsidRPr="00281765" w:rsidRDefault="000A453B" w:rsidP="000A453B">
      <w:pPr>
        <w:rPr>
          <w:rFonts w:ascii="Cambria" w:hAnsi="Cambria"/>
          <w:sz w:val="24"/>
          <w:szCs w:val="24"/>
        </w:rPr>
      </w:pPr>
      <w:r w:rsidRPr="006C7991">
        <w:rPr>
          <w:rFonts w:ascii="Cambria" w:hAnsi="Cambria"/>
          <w:sz w:val="24"/>
          <w:szCs w:val="24"/>
        </w:rPr>
        <w:t>Because of the superior natural and recreational qualities of C1 and F5 and their location adjacent to</w:t>
      </w:r>
      <w:r>
        <w:rPr>
          <w:rFonts w:ascii="Cambria" w:hAnsi="Cambria"/>
          <w:sz w:val="24"/>
          <w:szCs w:val="24"/>
        </w:rPr>
        <w:t xml:space="preserve"> and access from</w:t>
      </w:r>
      <w:r w:rsidRPr="006C7991">
        <w:rPr>
          <w:rFonts w:ascii="Cambria" w:hAnsi="Cambria"/>
          <w:sz w:val="24"/>
          <w:szCs w:val="24"/>
        </w:rPr>
        <w:t xml:space="preserve"> other public lands, their inclusion with the smaller parcels scattered around the proponent’s holdings is a disingenuous attempt to diminish the value</w:t>
      </w:r>
      <w:r w:rsidR="00EF395B">
        <w:rPr>
          <w:rFonts w:ascii="Cambria" w:hAnsi="Cambria"/>
          <w:sz w:val="24"/>
          <w:szCs w:val="24"/>
        </w:rPr>
        <w:t xml:space="preserve"> of C1 and F5</w:t>
      </w:r>
      <w:r w:rsidRPr="006C7991">
        <w:rPr>
          <w:rFonts w:ascii="Cambria" w:hAnsi="Cambria"/>
          <w:sz w:val="24"/>
          <w:szCs w:val="24"/>
        </w:rPr>
        <w:t xml:space="preserve">.  </w:t>
      </w:r>
      <w:r w:rsidR="00DB528C">
        <w:rPr>
          <w:rFonts w:ascii="Cambria" w:hAnsi="Cambria"/>
          <w:sz w:val="24"/>
          <w:szCs w:val="24"/>
        </w:rPr>
        <w:t>I</w:t>
      </w:r>
      <w:r w:rsidRPr="006C7991">
        <w:rPr>
          <w:rFonts w:ascii="Cambria" w:hAnsi="Cambria"/>
          <w:sz w:val="24"/>
          <w:szCs w:val="24"/>
        </w:rPr>
        <w:t xml:space="preserve">t is appropriate for the agency to convey the smaller acreages surrounded by the proponent; this fact of geography minimizes these smaller parcels’ public value. However, using the larger parcel treatment to combine </w:t>
      </w:r>
      <w:r>
        <w:rPr>
          <w:rFonts w:ascii="Cambria" w:hAnsi="Cambria"/>
          <w:sz w:val="24"/>
          <w:szCs w:val="24"/>
        </w:rPr>
        <w:t>C1 and F5</w:t>
      </w:r>
      <w:r w:rsidRPr="006C7991">
        <w:rPr>
          <w:rFonts w:ascii="Cambria" w:hAnsi="Cambria"/>
          <w:sz w:val="24"/>
          <w:szCs w:val="24"/>
        </w:rPr>
        <w:t xml:space="preserve"> with the inferior federal in-holdings serves to artificially suppress the real estate values </w:t>
      </w:r>
      <w:r>
        <w:rPr>
          <w:rFonts w:ascii="Cambria" w:hAnsi="Cambria"/>
          <w:sz w:val="24"/>
          <w:szCs w:val="24"/>
        </w:rPr>
        <w:t>of the two key parcels</w:t>
      </w:r>
      <w:r w:rsidRPr="006C7991">
        <w:rPr>
          <w:rFonts w:ascii="Cambria" w:hAnsi="Cambria"/>
          <w:sz w:val="24"/>
          <w:szCs w:val="24"/>
        </w:rPr>
        <w:t xml:space="preserve"> in a sportsmen’s real estate market.   The larger C1 and F5 acreages on the periphery of (not surrounded by) Buffalo Horn, adjacent to other public lands</w:t>
      </w:r>
      <w:r w:rsidR="00B60D44">
        <w:rPr>
          <w:rFonts w:ascii="Cambria" w:hAnsi="Cambria"/>
          <w:sz w:val="24"/>
          <w:szCs w:val="24"/>
        </w:rPr>
        <w:t xml:space="preserve"> over which they are publicly accessible</w:t>
      </w:r>
      <w:r w:rsidRPr="006C7991">
        <w:rPr>
          <w:rFonts w:ascii="Cambria" w:hAnsi="Cambria"/>
          <w:sz w:val="24"/>
          <w:szCs w:val="24"/>
        </w:rPr>
        <w:t>, and benefitting from water and its subsequent amenities, are far superior real estate</w:t>
      </w:r>
      <w:r w:rsidR="00B60D44">
        <w:rPr>
          <w:rFonts w:ascii="Cambria" w:hAnsi="Cambria"/>
          <w:sz w:val="24"/>
          <w:szCs w:val="24"/>
        </w:rPr>
        <w:t>;</w:t>
      </w:r>
      <w:r w:rsidRPr="006C7991">
        <w:rPr>
          <w:rFonts w:ascii="Cambria" w:hAnsi="Cambria"/>
          <w:sz w:val="24"/>
          <w:szCs w:val="24"/>
        </w:rPr>
        <w:t xml:space="preserve"> this superiority merits separate consideration </w:t>
      </w:r>
      <w:r w:rsidR="00B60D44">
        <w:rPr>
          <w:rFonts w:ascii="Cambria" w:hAnsi="Cambria"/>
          <w:sz w:val="24"/>
          <w:szCs w:val="24"/>
        </w:rPr>
        <w:t xml:space="preserve">through a </w:t>
      </w:r>
      <w:r>
        <w:rPr>
          <w:rFonts w:ascii="Cambria" w:hAnsi="Cambria"/>
          <w:sz w:val="24"/>
          <w:szCs w:val="24"/>
        </w:rPr>
        <w:t>separate appraisal</w:t>
      </w:r>
      <w:r w:rsidRPr="006C7991">
        <w:rPr>
          <w:rFonts w:ascii="Cambria" w:hAnsi="Cambria"/>
          <w:sz w:val="24"/>
          <w:szCs w:val="24"/>
        </w:rPr>
        <w:t xml:space="preserve">.  </w:t>
      </w:r>
    </w:p>
    <w:p w14:paraId="3D9C4651" w14:textId="77777777" w:rsidR="000A453B" w:rsidRPr="006C7991" w:rsidRDefault="000A453B" w:rsidP="000A453B">
      <w:pPr>
        <w:rPr>
          <w:rFonts w:ascii="Cambria" w:hAnsi="Cambria"/>
          <w:sz w:val="24"/>
          <w:szCs w:val="24"/>
        </w:rPr>
      </w:pPr>
      <w:r>
        <w:rPr>
          <w:rFonts w:ascii="Cambria" w:hAnsi="Cambria"/>
          <w:sz w:val="24"/>
          <w:szCs w:val="24"/>
        </w:rPr>
        <w:t xml:space="preserve">A.  </w:t>
      </w:r>
      <w:r w:rsidRPr="006C7991">
        <w:rPr>
          <w:rFonts w:ascii="Cambria" w:hAnsi="Cambria"/>
          <w:sz w:val="24"/>
          <w:szCs w:val="24"/>
        </w:rPr>
        <w:t>UNITY OF HIGHEST AND BEST USE IS NOT DEMONSTRATED</w:t>
      </w:r>
    </w:p>
    <w:p w14:paraId="2F4275D5" w14:textId="414F6F7B" w:rsidR="000A453B" w:rsidRPr="00BB222B" w:rsidRDefault="000A453B" w:rsidP="000A453B">
      <w:pPr>
        <w:rPr>
          <w:rFonts w:ascii="Cambria" w:hAnsi="Cambria"/>
          <w:sz w:val="24"/>
          <w:szCs w:val="24"/>
        </w:rPr>
      </w:pPr>
      <w:r w:rsidRPr="006C7991">
        <w:rPr>
          <w:rFonts w:ascii="Cambria" w:hAnsi="Cambria"/>
          <w:sz w:val="24"/>
          <w:szCs w:val="24"/>
        </w:rPr>
        <w:t xml:space="preserve">UASFLA </w:t>
      </w:r>
      <w:r>
        <w:rPr>
          <w:rFonts w:ascii="Cambria" w:hAnsi="Cambria"/>
          <w:sz w:val="24"/>
          <w:szCs w:val="24"/>
        </w:rPr>
        <w:t>s</w:t>
      </w:r>
      <w:r w:rsidRPr="006C7991">
        <w:rPr>
          <w:rFonts w:ascii="Cambria" w:hAnsi="Cambria"/>
          <w:sz w:val="24"/>
          <w:szCs w:val="24"/>
        </w:rPr>
        <w:t xml:space="preserve">tandards define the larger parcel </w:t>
      </w:r>
      <w:r>
        <w:rPr>
          <w:rFonts w:ascii="Cambria" w:hAnsi="Cambria"/>
          <w:sz w:val="24"/>
          <w:szCs w:val="24"/>
        </w:rPr>
        <w:t>“</w:t>
      </w:r>
      <w:r w:rsidRPr="006C7991">
        <w:rPr>
          <w:rFonts w:ascii="Cambria" w:hAnsi="Cambria"/>
          <w:sz w:val="24"/>
          <w:szCs w:val="24"/>
        </w:rPr>
        <w:t>as … tracts … that pos</w:t>
      </w:r>
      <w:r>
        <w:rPr>
          <w:rFonts w:ascii="Cambria" w:hAnsi="Cambria"/>
          <w:sz w:val="24"/>
          <w:szCs w:val="24"/>
        </w:rPr>
        <w:t>s</w:t>
      </w:r>
      <w:r w:rsidRPr="006C7991">
        <w:rPr>
          <w:rFonts w:ascii="Cambria" w:hAnsi="Cambria"/>
          <w:sz w:val="24"/>
          <w:szCs w:val="24"/>
        </w:rPr>
        <w:t xml:space="preserve">ess a unity of ownership </w:t>
      </w:r>
      <w:r w:rsidRPr="006C7991">
        <w:rPr>
          <w:rFonts w:ascii="Cambria" w:hAnsi="Cambria"/>
          <w:i/>
          <w:sz w:val="24"/>
          <w:szCs w:val="24"/>
        </w:rPr>
        <w:t>and have the same … highest and best use</w:t>
      </w:r>
      <w:r>
        <w:rPr>
          <w:rFonts w:ascii="Cambria" w:hAnsi="Cambria"/>
          <w:i/>
          <w:sz w:val="24"/>
          <w:szCs w:val="24"/>
        </w:rPr>
        <w:t xml:space="preserve">” </w:t>
      </w:r>
      <w:r>
        <w:rPr>
          <w:rFonts w:ascii="Cambria" w:hAnsi="Cambria"/>
          <w:iCs/>
          <w:sz w:val="24"/>
          <w:szCs w:val="24"/>
        </w:rPr>
        <w:t>[UASFLA 1.2.7.3.1</w:t>
      </w:r>
      <w:r>
        <w:rPr>
          <w:rFonts w:ascii="Cambria" w:hAnsi="Cambria"/>
          <w:sz w:val="24"/>
          <w:szCs w:val="24"/>
        </w:rPr>
        <w:t xml:space="preserve">].  </w:t>
      </w:r>
      <w:r w:rsidRPr="00BB222B">
        <w:rPr>
          <w:rFonts w:ascii="Cambria" w:hAnsi="Cambria"/>
          <w:sz w:val="24"/>
          <w:szCs w:val="24"/>
        </w:rPr>
        <w:t xml:space="preserve">A key element of unity in highest and best use is the conclusion that the larger C1 and F5 parcels are the same as the other parcels with which they are </w:t>
      </w:r>
      <w:r>
        <w:rPr>
          <w:rFonts w:ascii="Cambria" w:hAnsi="Cambria"/>
          <w:sz w:val="24"/>
          <w:szCs w:val="24"/>
        </w:rPr>
        <w:t>assembled</w:t>
      </w:r>
      <w:r w:rsidRPr="00BB222B">
        <w:rPr>
          <w:rFonts w:ascii="Cambria" w:hAnsi="Cambria"/>
          <w:sz w:val="24"/>
          <w:szCs w:val="24"/>
        </w:rPr>
        <w:t xml:space="preserve"> to create the single Larger Parcel subject to the appraisal</w:t>
      </w:r>
      <w:r>
        <w:rPr>
          <w:rFonts w:ascii="Cambria" w:hAnsi="Cambria"/>
          <w:sz w:val="24"/>
          <w:szCs w:val="24"/>
        </w:rPr>
        <w:t>.  While the ownership is the same, C1 and F</w:t>
      </w:r>
      <w:r w:rsidR="00893722">
        <w:rPr>
          <w:rFonts w:ascii="Cambria" w:hAnsi="Cambria"/>
          <w:sz w:val="24"/>
          <w:szCs w:val="24"/>
        </w:rPr>
        <w:t>5 not</w:t>
      </w:r>
      <w:r w:rsidR="00B60D44">
        <w:rPr>
          <w:rFonts w:ascii="Cambria" w:hAnsi="Cambria"/>
          <w:sz w:val="24"/>
          <w:szCs w:val="24"/>
        </w:rPr>
        <w:t xml:space="preserve"> have the same</w:t>
      </w:r>
      <w:r>
        <w:rPr>
          <w:rFonts w:ascii="Cambria" w:hAnsi="Cambria"/>
          <w:sz w:val="24"/>
          <w:szCs w:val="24"/>
        </w:rPr>
        <w:t xml:space="preserve"> “highest and best use” as the other 14 federal parcels</w:t>
      </w:r>
      <w:r w:rsidRPr="00BB222B">
        <w:rPr>
          <w:rFonts w:ascii="Cambria" w:hAnsi="Cambria"/>
          <w:sz w:val="24"/>
          <w:szCs w:val="24"/>
        </w:rPr>
        <w:t xml:space="preserve">.  </w:t>
      </w:r>
      <w:r w:rsidR="00B60D44">
        <w:rPr>
          <w:rFonts w:ascii="Cambria" w:hAnsi="Cambria"/>
          <w:sz w:val="24"/>
          <w:szCs w:val="24"/>
        </w:rPr>
        <w:t>These t</w:t>
      </w:r>
      <w:r w:rsidRPr="00BB222B">
        <w:rPr>
          <w:rFonts w:ascii="Cambria" w:hAnsi="Cambria"/>
          <w:sz w:val="24"/>
          <w:szCs w:val="24"/>
        </w:rPr>
        <w:t>wo parcels have qualities which make them superior: the presence of water</w:t>
      </w:r>
      <w:r>
        <w:rPr>
          <w:rFonts w:ascii="Cambria" w:hAnsi="Cambria"/>
          <w:sz w:val="24"/>
          <w:szCs w:val="24"/>
        </w:rPr>
        <w:t xml:space="preserve">, </w:t>
      </w:r>
      <w:r w:rsidRPr="00BB222B">
        <w:rPr>
          <w:rFonts w:ascii="Cambria" w:hAnsi="Cambria"/>
          <w:sz w:val="24"/>
          <w:szCs w:val="24"/>
        </w:rPr>
        <w:t>adjacency to other public lands</w:t>
      </w:r>
      <w:r>
        <w:rPr>
          <w:rFonts w:ascii="Cambria" w:hAnsi="Cambria"/>
          <w:sz w:val="24"/>
          <w:szCs w:val="24"/>
        </w:rPr>
        <w:t>, and public access</w:t>
      </w:r>
      <w:r w:rsidR="00B60D44">
        <w:rPr>
          <w:rFonts w:ascii="Cambria" w:hAnsi="Cambria"/>
          <w:sz w:val="24"/>
          <w:szCs w:val="24"/>
        </w:rPr>
        <w:t>.</w:t>
      </w:r>
    </w:p>
    <w:p w14:paraId="3E799DD6" w14:textId="77777777" w:rsidR="003B56F2" w:rsidRDefault="000A453B" w:rsidP="000A453B">
      <w:pPr>
        <w:rPr>
          <w:rFonts w:ascii="Cambria" w:hAnsi="Cambria"/>
          <w:sz w:val="24"/>
          <w:szCs w:val="24"/>
        </w:rPr>
      </w:pPr>
      <w:r>
        <w:rPr>
          <w:rFonts w:ascii="Cambria" w:hAnsi="Cambria"/>
          <w:sz w:val="24"/>
          <w:szCs w:val="24"/>
          <w:u w:val="single"/>
        </w:rPr>
        <w:t xml:space="preserve">1.) Water Resources.  </w:t>
      </w:r>
      <w:r w:rsidRPr="00BB222B">
        <w:rPr>
          <w:rFonts w:ascii="Cambria" w:hAnsi="Cambria"/>
          <w:sz w:val="24"/>
          <w:szCs w:val="24"/>
        </w:rPr>
        <w:t>The</w:t>
      </w:r>
      <w:r>
        <w:rPr>
          <w:rFonts w:ascii="Cambria" w:hAnsi="Cambria"/>
          <w:sz w:val="24"/>
          <w:szCs w:val="24"/>
        </w:rPr>
        <w:t xml:space="preserve">se are the only two parcels in the entire exchange </w:t>
      </w:r>
      <w:r w:rsidR="003B5BE5">
        <w:rPr>
          <w:rFonts w:ascii="Cambria" w:hAnsi="Cambria"/>
          <w:sz w:val="24"/>
          <w:szCs w:val="24"/>
        </w:rPr>
        <w:t>with</w:t>
      </w:r>
      <w:r>
        <w:rPr>
          <w:rFonts w:ascii="Cambria" w:hAnsi="Cambria"/>
          <w:sz w:val="24"/>
          <w:szCs w:val="24"/>
        </w:rPr>
        <w:t xml:space="preserve"> water on them</w:t>
      </w:r>
      <w:r w:rsidRPr="00BB222B">
        <w:rPr>
          <w:rStyle w:val="FootnoteReference"/>
          <w:rFonts w:ascii="Cambria" w:hAnsi="Cambria"/>
          <w:sz w:val="24"/>
          <w:szCs w:val="24"/>
        </w:rPr>
        <w:footnoteReference w:id="2"/>
      </w:r>
      <w:r>
        <w:rPr>
          <w:rFonts w:ascii="Cambria" w:hAnsi="Cambria"/>
          <w:sz w:val="24"/>
          <w:szCs w:val="24"/>
        </w:rPr>
        <w:t>.  This</w:t>
      </w:r>
      <w:r w:rsidRPr="00BB222B">
        <w:rPr>
          <w:rFonts w:ascii="Cambria" w:hAnsi="Cambria"/>
          <w:sz w:val="24"/>
          <w:szCs w:val="24"/>
        </w:rPr>
        <w:t xml:space="preserve"> </w:t>
      </w:r>
      <w:r>
        <w:rPr>
          <w:rFonts w:ascii="Cambria" w:hAnsi="Cambria"/>
          <w:sz w:val="24"/>
          <w:szCs w:val="24"/>
        </w:rPr>
        <w:t>w</w:t>
      </w:r>
      <w:r w:rsidRPr="00BB222B">
        <w:rPr>
          <w:rFonts w:ascii="Cambria" w:hAnsi="Cambria"/>
          <w:sz w:val="24"/>
          <w:szCs w:val="24"/>
        </w:rPr>
        <w:t>ater</w:t>
      </w:r>
      <w:r>
        <w:rPr>
          <w:rFonts w:ascii="Cambria" w:hAnsi="Cambria"/>
          <w:sz w:val="24"/>
          <w:szCs w:val="24"/>
        </w:rPr>
        <w:t xml:space="preserve"> </w:t>
      </w:r>
      <w:r w:rsidRPr="00BB222B">
        <w:rPr>
          <w:rFonts w:ascii="Cambria" w:hAnsi="Cambria"/>
          <w:sz w:val="24"/>
          <w:szCs w:val="24"/>
        </w:rPr>
        <w:t>attracts the game species which drive the quality hunting in the area</w:t>
      </w:r>
      <w:r>
        <w:rPr>
          <w:rFonts w:ascii="Cambria" w:hAnsi="Cambria"/>
          <w:sz w:val="24"/>
          <w:szCs w:val="24"/>
        </w:rPr>
        <w:t>; it draws</w:t>
      </w:r>
      <w:r w:rsidRPr="00BB222B">
        <w:rPr>
          <w:rFonts w:ascii="Cambria" w:hAnsi="Cambria"/>
          <w:sz w:val="24"/>
          <w:szCs w:val="24"/>
        </w:rPr>
        <w:t xml:space="preserve"> other species as well, and this abundance of fauna and the hydrophilic flora adjacent to the water generally increase the aesthetic qualities of these parcels.  The draft EA describes C1 as having a “relatively unique” riparian plant community holding “unique wildlife and riparian value” (EA at 71-72). </w:t>
      </w:r>
      <w:r>
        <w:rPr>
          <w:rFonts w:ascii="Cambria" w:hAnsi="Cambria"/>
          <w:sz w:val="24"/>
          <w:szCs w:val="24"/>
        </w:rPr>
        <w:t xml:space="preserve"> </w:t>
      </w:r>
      <w:r w:rsidRPr="00BB222B">
        <w:rPr>
          <w:rFonts w:ascii="Cambria" w:hAnsi="Cambria"/>
          <w:sz w:val="24"/>
          <w:szCs w:val="24"/>
        </w:rPr>
        <w:t xml:space="preserve"> C1 supports commercial hunting for operations other than the proponent and it is the only </w:t>
      </w:r>
      <w:r>
        <w:rPr>
          <w:rFonts w:ascii="Cambria" w:hAnsi="Cambria"/>
          <w:sz w:val="24"/>
          <w:szCs w:val="24"/>
        </w:rPr>
        <w:t xml:space="preserve">federal </w:t>
      </w:r>
      <w:r w:rsidRPr="00BB222B">
        <w:rPr>
          <w:rFonts w:ascii="Cambria" w:hAnsi="Cambria"/>
          <w:sz w:val="24"/>
          <w:szCs w:val="24"/>
        </w:rPr>
        <w:t>parcel that provides both summer and winter big game habitat (EA at 28).  C1 is one of two exchange parcels with migratory bird</w:t>
      </w:r>
    </w:p>
    <w:p w14:paraId="23AF2F24" w14:textId="42046A95" w:rsidR="000A453B" w:rsidRPr="00BB222B" w:rsidRDefault="000A453B" w:rsidP="000A453B">
      <w:pPr>
        <w:rPr>
          <w:rFonts w:ascii="Cambria" w:hAnsi="Cambria"/>
          <w:sz w:val="24"/>
          <w:szCs w:val="24"/>
        </w:rPr>
      </w:pPr>
      <w:r w:rsidRPr="00BB222B">
        <w:rPr>
          <w:rFonts w:ascii="Cambria" w:hAnsi="Cambria"/>
          <w:sz w:val="24"/>
          <w:szCs w:val="24"/>
        </w:rPr>
        <w:lastRenderedPageBreak/>
        <w:t>species (EA at 71); it is also home to both cultural and paleontological resources</w:t>
      </w:r>
      <w:r>
        <w:rPr>
          <w:rStyle w:val="FootnoteReference"/>
          <w:rFonts w:ascii="Cambria" w:hAnsi="Cambria"/>
          <w:sz w:val="24"/>
          <w:szCs w:val="24"/>
        </w:rPr>
        <w:footnoteReference w:id="3"/>
      </w:r>
      <w:r w:rsidRPr="00BB222B">
        <w:rPr>
          <w:rFonts w:ascii="Cambria" w:hAnsi="Cambria"/>
          <w:sz w:val="24"/>
          <w:szCs w:val="24"/>
        </w:rPr>
        <w:t xml:space="preserve"> (EA at 74-75)</w:t>
      </w:r>
      <w:r>
        <w:rPr>
          <w:rFonts w:ascii="Cambria" w:hAnsi="Cambria"/>
          <w:sz w:val="24"/>
          <w:szCs w:val="24"/>
        </w:rPr>
        <w:t xml:space="preserve">.   </w:t>
      </w:r>
      <w:r w:rsidR="003416BE">
        <w:rPr>
          <w:rFonts w:ascii="Cambria" w:hAnsi="Cambria"/>
          <w:sz w:val="24"/>
          <w:szCs w:val="24"/>
        </w:rPr>
        <w:t>All</w:t>
      </w:r>
      <w:r>
        <w:rPr>
          <w:rFonts w:ascii="Cambria" w:hAnsi="Cambria"/>
          <w:sz w:val="24"/>
          <w:szCs w:val="24"/>
        </w:rPr>
        <w:t xml:space="preserve"> these resources are likely present because of water; they enhance the </w:t>
      </w:r>
      <w:r w:rsidR="00B60D44">
        <w:rPr>
          <w:rFonts w:ascii="Cambria" w:hAnsi="Cambria"/>
          <w:sz w:val="24"/>
          <w:szCs w:val="24"/>
        </w:rPr>
        <w:t xml:space="preserve">parcels’ </w:t>
      </w:r>
      <w:r>
        <w:rPr>
          <w:rFonts w:ascii="Cambria" w:hAnsi="Cambria"/>
          <w:sz w:val="24"/>
          <w:szCs w:val="24"/>
        </w:rPr>
        <w:t>agricultural potential too.</w:t>
      </w:r>
      <w:r w:rsidRPr="00BB222B">
        <w:rPr>
          <w:rFonts w:ascii="Cambria" w:hAnsi="Cambria"/>
          <w:sz w:val="24"/>
          <w:szCs w:val="24"/>
        </w:rPr>
        <w:t xml:space="preserve"> </w:t>
      </w:r>
    </w:p>
    <w:p w14:paraId="12B04BDA" w14:textId="71C2E81B" w:rsidR="000A453B" w:rsidRPr="00BB222B" w:rsidRDefault="000A453B" w:rsidP="000A453B">
      <w:pPr>
        <w:rPr>
          <w:rFonts w:ascii="Cambria" w:hAnsi="Cambria"/>
          <w:sz w:val="24"/>
          <w:szCs w:val="24"/>
        </w:rPr>
      </w:pPr>
      <w:r w:rsidRPr="00BB222B">
        <w:rPr>
          <w:rFonts w:ascii="Cambria" w:hAnsi="Cambria"/>
          <w:sz w:val="24"/>
          <w:szCs w:val="24"/>
        </w:rPr>
        <w:t>The EA contains multiple references to F5’s “high quality big-game hunting opportunities”(EA at 12 and 23); the preferred Alt</w:t>
      </w:r>
      <w:r>
        <w:rPr>
          <w:rFonts w:ascii="Cambria" w:hAnsi="Cambria"/>
          <w:sz w:val="24"/>
          <w:szCs w:val="24"/>
        </w:rPr>
        <w:t>ernative</w:t>
      </w:r>
      <w:r w:rsidRPr="00BB222B">
        <w:rPr>
          <w:rFonts w:ascii="Cambria" w:hAnsi="Cambria"/>
          <w:sz w:val="24"/>
          <w:szCs w:val="24"/>
        </w:rPr>
        <w:t xml:space="preserve"> B presented in the draft EA withdrew the parcel from the proposal “based on public comment and professional opinion” (EA at 23)</w:t>
      </w:r>
      <w:r>
        <w:rPr>
          <w:rFonts w:ascii="Cambria" w:hAnsi="Cambria"/>
          <w:sz w:val="24"/>
          <w:szCs w:val="24"/>
        </w:rPr>
        <w:t>; the agency added it back to the proposal under the appraisal “at the request of the proponent”</w:t>
      </w:r>
      <w:r w:rsidR="003B5BE5">
        <w:rPr>
          <w:rStyle w:val="FootnoteReference"/>
          <w:rFonts w:ascii="Cambria" w:hAnsi="Cambria"/>
          <w:sz w:val="24"/>
          <w:szCs w:val="24"/>
        </w:rPr>
        <w:footnoteReference w:id="4"/>
      </w:r>
      <w:r>
        <w:rPr>
          <w:rFonts w:ascii="Cambria" w:hAnsi="Cambria"/>
          <w:sz w:val="24"/>
          <w:szCs w:val="24"/>
        </w:rPr>
        <w:t xml:space="preserve"> confirming the significance of the hunting resource</w:t>
      </w:r>
      <w:r w:rsidRPr="00BB222B">
        <w:rPr>
          <w:rFonts w:ascii="Cambria" w:hAnsi="Cambria"/>
          <w:sz w:val="24"/>
          <w:szCs w:val="24"/>
        </w:rPr>
        <w:t xml:space="preserve">.  This quality hunting </w:t>
      </w:r>
      <w:r w:rsidR="00B60D44">
        <w:rPr>
          <w:rFonts w:ascii="Cambria" w:hAnsi="Cambria"/>
          <w:sz w:val="24"/>
          <w:szCs w:val="24"/>
        </w:rPr>
        <w:t>is due</w:t>
      </w:r>
      <w:r w:rsidRPr="00BB222B">
        <w:rPr>
          <w:rFonts w:ascii="Cambria" w:hAnsi="Cambria"/>
          <w:sz w:val="24"/>
          <w:szCs w:val="24"/>
        </w:rPr>
        <w:t xml:space="preserve"> intermittent water resources and the presence of “Higher elevation mountain shrub “communities (EA at 71) provid</w:t>
      </w:r>
      <w:r w:rsidR="002711EB">
        <w:rPr>
          <w:rFonts w:ascii="Cambria" w:hAnsi="Cambria"/>
          <w:sz w:val="24"/>
          <w:szCs w:val="24"/>
        </w:rPr>
        <w:t>ing</w:t>
      </w:r>
      <w:r w:rsidRPr="00BB222B">
        <w:rPr>
          <w:rFonts w:ascii="Cambria" w:hAnsi="Cambria"/>
          <w:sz w:val="24"/>
          <w:szCs w:val="24"/>
        </w:rPr>
        <w:t xml:space="preserve"> forage for big game species</w:t>
      </w:r>
      <w:r w:rsidR="002711EB">
        <w:rPr>
          <w:rFonts w:ascii="Cambria" w:hAnsi="Cambria"/>
          <w:sz w:val="24"/>
          <w:szCs w:val="24"/>
        </w:rPr>
        <w:t>,</w:t>
      </w:r>
      <w:r w:rsidRPr="00BB222B">
        <w:rPr>
          <w:rFonts w:ascii="Cambria" w:hAnsi="Cambria"/>
          <w:sz w:val="24"/>
          <w:szCs w:val="24"/>
        </w:rPr>
        <w:t xml:space="preserve"> not present on other parcels in the exchange</w:t>
      </w:r>
      <w:r>
        <w:rPr>
          <w:rFonts w:ascii="Cambria" w:hAnsi="Cambria"/>
          <w:sz w:val="24"/>
          <w:szCs w:val="24"/>
        </w:rPr>
        <w:t>.</w:t>
      </w:r>
    </w:p>
    <w:p w14:paraId="105AA086" w14:textId="6A0E9004" w:rsidR="000A453B" w:rsidRDefault="000A453B" w:rsidP="000A453B">
      <w:pPr>
        <w:rPr>
          <w:rFonts w:ascii="Cambria" w:hAnsi="Cambria"/>
          <w:sz w:val="24"/>
          <w:szCs w:val="24"/>
        </w:rPr>
      </w:pPr>
      <w:bookmarkStart w:id="0" w:name="_Hlk40073102"/>
      <w:r>
        <w:rPr>
          <w:rFonts w:ascii="Cambria" w:hAnsi="Cambria"/>
          <w:sz w:val="24"/>
          <w:szCs w:val="24"/>
          <w:u w:val="single"/>
        </w:rPr>
        <w:t xml:space="preserve">2.)  Adjacency to other Public Lands.  </w:t>
      </w:r>
      <w:r w:rsidRPr="00BB222B">
        <w:rPr>
          <w:rFonts w:ascii="Cambria" w:hAnsi="Cambria"/>
          <w:sz w:val="24"/>
          <w:szCs w:val="24"/>
        </w:rPr>
        <w:t xml:space="preserve"> </w:t>
      </w:r>
      <w:r>
        <w:rPr>
          <w:rFonts w:ascii="Cambria" w:hAnsi="Cambria"/>
          <w:sz w:val="24"/>
          <w:szCs w:val="24"/>
        </w:rPr>
        <w:t>T</w:t>
      </w:r>
      <w:r w:rsidRPr="00BB222B">
        <w:rPr>
          <w:rFonts w:ascii="Cambria" w:hAnsi="Cambria"/>
          <w:sz w:val="24"/>
          <w:szCs w:val="24"/>
        </w:rPr>
        <w:t xml:space="preserve">he </w:t>
      </w:r>
      <w:r w:rsidR="002711EB">
        <w:rPr>
          <w:rFonts w:ascii="Cambria" w:hAnsi="Cambria"/>
          <w:sz w:val="24"/>
          <w:szCs w:val="24"/>
        </w:rPr>
        <w:t>C1 and F5’s</w:t>
      </w:r>
      <w:r w:rsidRPr="00BB222B">
        <w:rPr>
          <w:rFonts w:ascii="Cambria" w:hAnsi="Cambria"/>
          <w:sz w:val="24"/>
          <w:szCs w:val="24"/>
        </w:rPr>
        <w:t xml:space="preserve"> connection to other public lands e</w:t>
      </w:r>
      <w:r>
        <w:rPr>
          <w:rFonts w:ascii="Cambria" w:hAnsi="Cambria"/>
          <w:sz w:val="24"/>
          <w:szCs w:val="24"/>
        </w:rPr>
        <w:t>nhances their</w:t>
      </w:r>
      <w:r w:rsidRPr="00BB222B">
        <w:rPr>
          <w:rFonts w:ascii="Cambria" w:hAnsi="Cambria"/>
          <w:sz w:val="24"/>
          <w:szCs w:val="24"/>
        </w:rPr>
        <w:t xml:space="preserve"> recreational value</w:t>
      </w:r>
      <w:r w:rsidR="002711EB">
        <w:rPr>
          <w:rFonts w:ascii="Cambria" w:hAnsi="Cambria"/>
          <w:sz w:val="24"/>
          <w:szCs w:val="24"/>
        </w:rPr>
        <w:t xml:space="preserve">, especially their connection to designated </w:t>
      </w:r>
      <w:r w:rsidR="00A57E80">
        <w:rPr>
          <w:rFonts w:ascii="Cambria" w:hAnsi="Cambria"/>
          <w:sz w:val="24"/>
          <w:szCs w:val="24"/>
        </w:rPr>
        <w:t>WSA’s and LWA’s</w:t>
      </w:r>
      <w:r w:rsidR="002711EB" w:rsidRPr="00BB222B">
        <w:rPr>
          <w:rFonts w:ascii="Cambria" w:hAnsi="Cambria"/>
          <w:sz w:val="24"/>
          <w:szCs w:val="24"/>
        </w:rPr>
        <w:t>; according to scoping comments, C1 even benefits from having, not just being adjacent to, “lands with wilderness characteristics</w:t>
      </w:r>
      <w:r w:rsidR="002711EB" w:rsidRPr="00BB222B">
        <w:rPr>
          <w:rStyle w:val="FootnoteReference"/>
          <w:rFonts w:ascii="Cambria" w:hAnsi="Cambria"/>
          <w:sz w:val="24"/>
          <w:szCs w:val="24"/>
        </w:rPr>
        <w:footnoteReference w:id="5"/>
      </w:r>
      <w:r w:rsidR="002711EB">
        <w:rPr>
          <w:rFonts w:ascii="Cambria" w:hAnsi="Cambria"/>
          <w:sz w:val="24"/>
          <w:szCs w:val="24"/>
        </w:rPr>
        <w:t xml:space="preserve"> which is </w:t>
      </w:r>
      <w:r w:rsidRPr="00BB222B">
        <w:rPr>
          <w:rFonts w:ascii="Cambria" w:hAnsi="Cambria"/>
          <w:sz w:val="24"/>
          <w:szCs w:val="24"/>
        </w:rPr>
        <w:t xml:space="preserve">not addressed by either the draft environmental assessment or by this appraisal.  </w:t>
      </w:r>
    </w:p>
    <w:p w14:paraId="7F3DFDBE" w14:textId="2815FF38" w:rsidR="00BE0F77" w:rsidRDefault="000A453B" w:rsidP="000A453B">
      <w:pPr>
        <w:rPr>
          <w:rFonts w:ascii="Cambria" w:hAnsi="Cambria"/>
          <w:bCs/>
          <w:sz w:val="24"/>
          <w:szCs w:val="24"/>
        </w:rPr>
      </w:pPr>
      <w:r>
        <w:rPr>
          <w:rFonts w:ascii="Cambria" w:hAnsi="Cambria"/>
          <w:bCs/>
          <w:sz w:val="24"/>
          <w:szCs w:val="24"/>
        </w:rPr>
        <w:t>The</w:t>
      </w:r>
      <w:r w:rsidR="00BE0F77">
        <w:rPr>
          <w:rFonts w:ascii="Cambria" w:hAnsi="Cambria"/>
          <w:bCs/>
          <w:sz w:val="24"/>
          <w:szCs w:val="24"/>
        </w:rPr>
        <w:t>se</w:t>
      </w:r>
      <w:r>
        <w:rPr>
          <w:rFonts w:ascii="Cambria" w:hAnsi="Cambria"/>
          <w:bCs/>
          <w:sz w:val="24"/>
          <w:szCs w:val="24"/>
        </w:rPr>
        <w:t xml:space="preserve"> high recreation values drive the proponent’s desire to include </w:t>
      </w:r>
      <w:r w:rsidR="00BE0F77">
        <w:rPr>
          <w:rFonts w:ascii="Cambria" w:hAnsi="Cambria"/>
          <w:bCs/>
          <w:sz w:val="24"/>
          <w:szCs w:val="24"/>
        </w:rPr>
        <w:t>C1 and F5</w:t>
      </w:r>
      <w:r>
        <w:rPr>
          <w:rFonts w:ascii="Cambria" w:hAnsi="Cambria"/>
          <w:bCs/>
          <w:sz w:val="24"/>
          <w:szCs w:val="24"/>
        </w:rPr>
        <w:t xml:space="preserve"> in the land exchange</w:t>
      </w:r>
      <w:r w:rsidR="00BE0F77">
        <w:rPr>
          <w:rFonts w:ascii="Cambria" w:hAnsi="Cambria"/>
          <w:bCs/>
          <w:sz w:val="24"/>
          <w:szCs w:val="24"/>
        </w:rPr>
        <w:t xml:space="preserve">. </w:t>
      </w:r>
      <w:r>
        <w:rPr>
          <w:rFonts w:ascii="Cambria" w:hAnsi="Cambria"/>
          <w:bCs/>
          <w:sz w:val="24"/>
          <w:szCs w:val="24"/>
        </w:rPr>
        <w:t xml:space="preserve">The proponent controls acreage and </w:t>
      </w:r>
      <w:r w:rsidRPr="009837DD">
        <w:rPr>
          <w:rFonts w:ascii="Cambria" w:hAnsi="Cambria"/>
          <w:bCs/>
          <w:sz w:val="24"/>
          <w:szCs w:val="24"/>
        </w:rPr>
        <w:t xml:space="preserve">resources </w:t>
      </w:r>
      <w:r w:rsidR="009837DD">
        <w:rPr>
          <w:rFonts w:ascii="Cambria" w:hAnsi="Cambria"/>
          <w:bCs/>
          <w:sz w:val="24"/>
          <w:szCs w:val="24"/>
        </w:rPr>
        <w:t>of very high quality, with world class hunting,</w:t>
      </w:r>
      <w:r>
        <w:rPr>
          <w:rFonts w:ascii="Cambria" w:hAnsi="Cambria"/>
          <w:bCs/>
          <w:sz w:val="24"/>
          <w:szCs w:val="24"/>
        </w:rPr>
        <w:t xml:space="preserve"> and does so to his exclusive benefit.  C1 and F5 are key parcels that will allow the proponent to manage resources that are critical to the local game herds</w:t>
      </w:r>
      <w:r w:rsidR="002711EB">
        <w:rPr>
          <w:rFonts w:ascii="Cambria" w:hAnsi="Cambria"/>
          <w:bCs/>
          <w:sz w:val="24"/>
          <w:szCs w:val="24"/>
        </w:rPr>
        <w:t>,</w:t>
      </w:r>
      <w:r>
        <w:rPr>
          <w:rFonts w:ascii="Cambria" w:hAnsi="Cambria"/>
          <w:bCs/>
          <w:sz w:val="24"/>
          <w:szCs w:val="24"/>
        </w:rPr>
        <w:t xml:space="preserve"> connect his </w:t>
      </w:r>
      <w:r w:rsidR="00BE0F77">
        <w:rPr>
          <w:rFonts w:ascii="Cambria" w:hAnsi="Cambria"/>
          <w:bCs/>
          <w:sz w:val="24"/>
          <w:szCs w:val="24"/>
        </w:rPr>
        <w:t>back yard</w:t>
      </w:r>
      <w:r>
        <w:rPr>
          <w:rFonts w:ascii="Cambria" w:hAnsi="Cambria"/>
          <w:bCs/>
          <w:sz w:val="24"/>
          <w:szCs w:val="24"/>
        </w:rPr>
        <w:t xml:space="preserve"> to Wilderness Areas</w:t>
      </w:r>
      <w:r w:rsidR="002711EB">
        <w:rPr>
          <w:rFonts w:ascii="Cambria" w:hAnsi="Cambria"/>
          <w:bCs/>
          <w:sz w:val="24"/>
          <w:szCs w:val="24"/>
        </w:rPr>
        <w:t xml:space="preserve"> and eliminate the potential of any future neighbors on those public lands</w:t>
      </w:r>
      <w:r w:rsidR="00BE0F77">
        <w:rPr>
          <w:rFonts w:ascii="Cambria" w:hAnsi="Cambria"/>
          <w:bCs/>
          <w:sz w:val="24"/>
          <w:szCs w:val="24"/>
        </w:rPr>
        <w:t xml:space="preserve">. </w:t>
      </w:r>
    </w:p>
    <w:bookmarkEnd w:id="0"/>
    <w:p w14:paraId="753897BD" w14:textId="6233B89E" w:rsidR="000A453B" w:rsidRDefault="000A453B" w:rsidP="000A453B">
      <w:pPr>
        <w:rPr>
          <w:rFonts w:ascii="Cambria" w:hAnsi="Cambria"/>
          <w:sz w:val="24"/>
          <w:szCs w:val="24"/>
        </w:rPr>
      </w:pPr>
      <w:r w:rsidRPr="009837DD">
        <w:rPr>
          <w:rFonts w:ascii="Cambria" w:hAnsi="Cambria"/>
          <w:sz w:val="24"/>
          <w:szCs w:val="24"/>
          <w:u w:val="single"/>
        </w:rPr>
        <w:t>3.)  Access.</w:t>
      </w:r>
      <w:r w:rsidRPr="009837DD">
        <w:rPr>
          <w:rFonts w:ascii="Cambria" w:hAnsi="Cambria"/>
          <w:sz w:val="24"/>
          <w:szCs w:val="24"/>
        </w:rPr>
        <w:t xml:space="preserve">  Federal parcels C1 and F5 are two of only </w:t>
      </w:r>
      <w:r w:rsidR="009837DD" w:rsidRPr="009837DD">
        <w:rPr>
          <w:rFonts w:ascii="Cambria" w:hAnsi="Cambria"/>
          <w:sz w:val="24"/>
          <w:szCs w:val="24"/>
        </w:rPr>
        <w:t>four</w:t>
      </w:r>
      <w:r w:rsidRPr="009837DD">
        <w:rPr>
          <w:rFonts w:ascii="Cambria" w:hAnsi="Cambria"/>
          <w:sz w:val="24"/>
          <w:szCs w:val="24"/>
        </w:rPr>
        <w:t xml:space="preserve"> federal parcels that benefit from public access.  This </w:t>
      </w:r>
      <w:r w:rsidR="002711EB" w:rsidRPr="009837DD">
        <w:rPr>
          <w:rFonts w:ascii="Cambria" w:hAnsi="Cambria"/>
          <w:sz w:val="24"/>
          <w:szCs w:val="24"/>
        </w:rPr>
        <w:t>p</w:t>
      </w:r>
      <w:r w:rsidRPr="009837DD">
        <w:rPr>
          <w:rFonts w:ascii="Cambria" w:hAnsi="Cambria"/>
          <w:sz w:val="24"/>
          <w:szCs w:val="24"/>
        </w:rPr>
        <w:t>edestrian access over adjacent federal lands mak</w:t>
      </w:r>
      <w:r w:rsidR="002711EB" w:rsidRPr="009837DD">
        <w:rPr>
          <w:rFonts w:ascii="Cambria" w:hAnsi="Cambria"/>
          <w:sz w:val="24"/>
          <w:szCs w:val="24"/>
        </w:rPr>
        <w:t>es</w:t>
      </w:r>
      <w:r w:rsidRPr="009837DD">
        <w:rPr>
          <w:rFonts w:ascii="Cambria" w:hAnsi="Cambria"/>
          <w:sz w:val="24"/>
          <w:szCs w:val="24"/>
        </w:rPr>
        <w:t xml:space="preserve"> the parcels accessible to the general public for recreation, while none of the other federal parcels are</w:t>
      </w:r>
      <w:r w:rsidR="002E50CC" w:rsidRPr="009837DD">
        <w:rPr>
          <w:rFonts w:ascii="Cambria" w:hAnsi="Cambria"/>
          <w:sz w:val="24"/>
          <w:szCs w:val="24"/>
        </w:rPr>
        <w:t>.</w:t>
      </w:r>
      <w:r w:rsidRPr="009837DD">
        <w:rPr>
          <w:rFonts w:ascii="Cambria" w:hAnsi="Cambria"/>
          <w:sz w:val="24"/>
          <w:szCs w:val="24"/>
        </w:rPr>
        <w:t xml:space="preserve">  The appraisals attempt to underplay the value of these parcels due to lack of vehicular</w:t>
      </w:r>
      <w:r>
        <w:rPr>
          <w:rFonts w:ascii="Cambria" w:hAnsi="Cambria"/>
          <w:sz w:val="24"/>
          <w:szCs w:val="24"/>
        </w:rPr>
        <w:t xml:space="preserve"> access; however, this very fact is a benefit to the big game species that make the superior hunting on these parcels.</w:t>
      </w:r>
      <w:r w:rsidR="008E01CB">
        <w:rPr>
          <w:rFonts w:ascii="Cambria" w:hAnsi="Cambria"/>
          <w:sz w:val="24"/>
          <w:szCs w:val="24"/>
        </w:rPr>
        <w:t xml:space="preserve">  Moreover, the fact that there is public access, even if it</w:t>
      </w:r>
      <w:r w:rsidR="006C1225">
        <w:rPr>
          <w:rFonts w:ascii="Cambria" w:hAnsi="Cambria"/>
          <w:sz w:val="24"/>
          <w:szCs w:val="24"/>
        </w:rPr>
        <w:t>’</w:t>
      </w:r>
      <w:r w:rsidR="008E01CB">
        <w:rPr>
          <w:rFonts w:ascii="Cambria" w:hAnsi="Cambria"/>
          <w:sz w:val="24"/>
          <w:szCs w:val="24"/>
        </w:rPr>
        <w:t>s not motorized, makes the parcels developable if conveyed into private ownership.</w:t>
      </w:r>
    </w:p>
    <w:p w14:paraId="17221417" w14:textId="77777777" w:rsidR="000A453B" w:rsidRDefault="000A453B" w:rsidP="000A453B">
      <w:pPr>
        <w:rPr>
          <w:rFonts w:ascii="Cambria" w:hAnsi="Cambria"/>
          <w:sz w:val="24"/>
          <w:szCs w:val="24"/>
        </w:rPr>
      </w:pPr>
      <w:r w:rsidRPr="002E50CC">
        <w:rPr>
          <w:rFonts w:ascii="Cambria" w:hAnsi="Cambria"/>
          <w:sz w:val="24"/>
          <w:szCs w:val="24"/>
          <w:u w:val="single"/>
        </w:rPr>
        <w:lastRenderedPageBreak/>
        <w:t>4.) Larger Acreage</w:t>
      </w:r>
      <w:r>
        <w:rPr>
          <w:rFonts w:ascii="Cambria" w:hAnsi="Cambria"/>
          <w:sz w:val="24"/>
          <w:szCs w:val="24"/>
        </w:rPr>
        <w:t xml:space="preserve">.  C1 and F5 are both larger acreages than the other 12 federal parcels.  C1 is around 1680 acres, and F5 is 240 acres.  The rest of the parcels range from 80 to 120 acres.  Appraisal practices treat larger acreages differently.  </w:t>
      </w:r>
    </w:p>
    <w:p w14:paraId="2A5CA9F2" w14:textId="77777777" w:rsidR="00FC73DF" w:rsidRDefault="000A453B" w:rsidP="00620F80">
      <w:pPr>
        <w:rPr>
          <w:rFonts w:ascii="Cambria" w:hAnsi="Cambria"/>
          <w:bCs/>
          <w:sz w:val="24"/>
          <w:szCs w:val="24"/>
        </w:rPr>
      </w:pPr>
      <w:r w:rsidRPr="002E50CC">
        <w:rPr>
          <w:rFonts w:ascii="Cambria" w:hAnsi="Cambria"/>
          <w:sz w:val="24"/>
          <w:szCs w:val="24"/>
          <w:u w:val="single"/>
        </w:rPr>
        <w:t>5.) Highest and Best Use</w:t>
      </w:r>
      <w:r>
        <w:rPr>
          <w:rFonts w:ascii="Cambria" w:hAnsi="Cambria"/>
          <w:sz w:val="24"/>
          <w:szCs w:val="24"/>
        </w:rPr>
        <w:t xml:space="preserve">.  The federal appraisal assigns a highest and best use to the </w:t>
      </w:r>
      <w:r w:rsidR="002E50CC">
        <w:rPr>
          <w:rFonts w:ascii="Cambria" w:hAnsi="Cambria"/>
          <w:sz w:val="24"/>
          <w:szCs w:val="24"/>
        </w:rPr>
        <w:t xml:space="preserve">federal </w:t>
      </w:r>
      <w:r>
        <w:rPr>
          <w:rFonts w:ascii="Cambria" w:hAnsi="Cambria"/>
          <w:sz w:val="24"/>
          <w:szCs w:val="24"/>
        </w:rPr>
        <w:t>parcel of “agriculture, recreation, and/or assemblage with adjacent private land</w:t>
      </w:r>
      <w:r w:rsidR="002E50CC">
        <w:rPr>
          <w:rFonts w:ascii="Cambria" w:hAnsi="Cambria"/>
          <w:sz w:val="24"/>
          <w:szCs w:val="24"/>
        </w:rPr>
        <w:t>”</w:t>
      </w:r>
      <w:r>
        <w:rPr>
          <w:rFonts w:ascii="Cambria" w:hAnsi="Cambria"/>
          <w:sz w:val="24"/>
          <w:szCs w:val="24"/>
        </w:rPr>
        <w:t xml:space="preserve">.  </w:t>
      </w:r>
      <w:r w:rsidR="002E50CC">
        <w:rPr>
          <w:rFonts w:ascii="Cambria" w:hAnsi="Cambria"/>
          <w:sz w:val="24"/>
          <w:szCs w:val="24"/>
        </w:rPr>
        <w:t xml:space="preserve"> As discussed, Parcels C1 and F5</w:t>
      </w:r>
      <w:r w:rsidR="00340DB3">
        <w:rPr>
          <w:rFonts w:ascii="Cambria" w:hAnsi="Cambria"/>
          <w:sz w:val="24"/>
          <w:szCs w:val="24"/>
        </w:rPr>
        <w:t xml:space="preserve"> are</w:t>
      </w:r>
      <w:r w:rsidR="002E50CC">
        <w:rPr>
          <w:rFonts w:ascii="Cambria" w:hAnsi="Cambria"/>
          <w:sz w:val="24"/>
          <w:szCs w:val="24"/>
        </w:rPr>
        <w:t xml:space="preserve"> different from the others.  </w:t>
      </w:r>
      <w:r>
        <w:rPr>
          <w:rFonts w:ascii="Cambria" w:hAnsi="Cambria"/>
          <w:sz w:val="24"/>
          <w:szCs w:val="24"/>
        </w:rPr>
        <w:t xml:space="preserve">The water on Parcels C1 and F5 makes them vastly superior properties with respect to </w:t>
      </w:r>
      <w:r w:rsidR="003416BE">
        <w:rPr>
          <w:rFonts w:ascii="Cambria" w:hAnsi="Cambria"/>
          <w:sz w:val="24"/>
          <w:szCs w:val="24"/>
        </w:rPr>
        <w:t>all</w:t>
      </w:r>
      <w:r>
        <w:rPr>
          <w:rFonts w:ascii="Cambria" w:hAnsi="Cambria"/>
          <w:sz w:val="24"/>
          <w:szCs w:val="24"/>
        </w:rPr>
        <w:t xml:space="preserve"> these uses.</w:t>
      </w:r>
      <w:r w:rsidR="00620F80">
        <w:rPr>
          <w:rFonts w:ascii="Cambria" w:hAnsi="Cambria"/>
          <w:sz w:val="24"/>
          <w:szCs w:val="24"/>
        </w:rPr>
        <w:t xml:space="preserve">  </w:t>
      </w:r>
      <w:r w:rsidR="002E50CC">
        <w:rPr>
          <w:rFonts w:ascii="Cambria" w:hAnsi="Cambria"/>
          <w:bCs/>
          <w:sz w:val="24"/>
          <w:szCs w:val="24"/>
        </w:rPr>
        <w:t xml:space="preserve">And there is a Highest and Best use for C1 and F5 </w:t>
      </w:r>
      <w:r w:rsidR="00340DB3">
        <w:rPr>
          <w:rFonts w:ascii="Cambria" w:hAnsi="Cambria"/>
          <w:bCs/>
          <w:sz w:val="24"/>
          <w:szCs w:val="24"/>
        </w:rPr>
        <w:t>conveyed by</w:t>
      </w:r>
      <w:r w:rsidR="002E50CC">
        <w:rPr>
          <w:rFonts w:ascii="Cambria" w:hAnsi="Cambria"/>
          <w:bCs/>
          <w:sz w:val="24"/>
          <w:szCs w:val="24"/>
        </w:rPr>
        <w:t xml:space="preserve"> connectivity to other federal lands that the </w:t>
      </w:r>
      <w:r w:rsidR="00620F80">
        <w:rPr>
          <w:rFonts w:ascii="Cambria" w:hAnsi="Cambria"/>
          <w:bCs/>
          <w:sz w:val="24"/>
          <w:szCs w:val="24"/>
        </w:rPr>
        <w:t>appraisal ignores</w:t>
      </w:r>
      <w:r w:rsidR="002E50CC">
        <w:rPr>
          <w:rFonts w:ascii="Cambria" w:hAnsi="Cambria"/>
          <w:bCs/>
          <w:sz w:val="24"/>
          <w:szCs w:val="24"/>
        </w:rPr>
        <w:t>:</w:t>
      </w:r>
      <w:r w:rsidR="00620F80">
        <w:rPr>
          <w:rFonts w:ascii="Cambria" w:hAnsi="Cambria"/>
          <w:bCs/>
          <w:sz w:val="24"/>
          <w:szCs w:val="24"/>
        </w:rPr>
        <w:t xml:space="preserve"> limited residential development, now made possible by the appraisals’ assumption of C1 and F5 as if in private ownership.  </w:t>
      </w:r>
    </w:p>
    <w:p w14:paraId="37C20DD9" w14:textId="18BB8B03" w:rsidR="00620F80" w:rsidRDefault="00620F80" w:rsidP="00620F80">
      <w:pPr>
        <w:rPr>
          <w:rFonts w:ascii="Cambria" w:hAnsi="Cambria"/>
          <w:bCs/>
          <w:sz w:val="24"/>
          <w:szCs w:val="24"/>
        </w:rPr>
      </w:pPr>
      <w:r>
        <w:rPr>
          <w:rFonts w:ascii="Cambria" w:hAnsi="Cambria"/>
          <w:bCs/>
          <w:sz w:val="24"/>
          <w:szCs w:val="24"/>
        </w:rPr>
        <w:t xml:space="preserve">Of course, development of these parcels is a thing of value to the proponent; but being able to control this potential is far more valuable to the </w:t>
      </w:r>
      <w:r w:rsidR="003416BE">
        <w:rPr>
          <w:rFonts w:ascii="Cambria" w:hAnsi="Cambria"/>
          <w:bCs/>
          <w:sz w:val="24"/>
          <w:szCs w:val="24"/>
        </w:rPr>
        <w:t>proponent and</w:t>
      </w:r>
      <w:r>
        <w:rPr>
          <w:rFonts w:ascii="Cambria" w:hAnsi="Cambria"/>
          <w:bCs/>
          <w:sz w:val="24"/>
          <w:szCs w:val="24"/>
        </w:rPr>
        <w:t xml:space="preserve"> would be to other neighbors of C1 as well.  Both parcels are BLM Land Tenure Category 2 lands, a status which allows for their inclusion in this land exchange proposal.  This status could also allow disposition through sale to another, which would eliminate</w:t>
      </w:r>
      <w:r w:rsidR="008E01CB">
        <w:rPr>
          <w:rFonts w:ascii="Cambria" w:hAnsi="Cambria"/>
          <w:bCs/>
          <w:sz w:val="24"/>
          <w:szCs w:val="24"/>
        </w:rPr>
        <w:t xml:space="preserve"> any neighbor’s</w:t>
      </w:r>
      <w:r>
        <w:rPr>
          <w:rFonts w:ascii="Cambria" w:hAnsi="Cambria"/>
          <w:bCs/>
          <w:sz w:val="24"/>
          <w:szCs w:val="24"/>
        </w:rPr>
        <w:t xml:space="preserve"> access to the adjacent public lands</w:t>
      </w:r>
      <w:r w:rsidR="008E01CB">
        <w:rPr>
          <w:rFonts w:ascii="Cambria" w:hAnsi="Cambria"/>
          <w:bCs/>
          <w:sz w:val="24"/>
          <w:szCs w:val="24"/>
        </w:rPr>
        <w:t xml:space="preserve"> (including Buffalo Horn’s)</w:t>
      </w:r>
      <w:r>
        <w:rPr>
          <w:rFonts w:ascii="Cambria" w:hAnsi="Cambria"/>
          <w:bCs/>
          <w:sz w:val="24"/>
          <w:szCs w:val="24"/>
        </w:rPr>
        <w:t xml:space="preserve"> and create the </w:t>
      </w:r>
      <w:r w:rsidR="003416BE">
        <w:rPr>
          <w:rFonts w:ascii="Cambria" w:hAnsi="Cambria"/>
          <w:bCs/>
          <w:sz w:val="24"/>
          <w:szCs w:val="24"/>
        </w:rPr>
        <w:t>specter</w:t>
      </w:r>
      <w:r>
        <w:rPr>
          <w:rFonts w:ascii="Cambria" w:hAnsi="Cambria"/>
          <w:bCs/>
          <w:sz w:val="24"/>
          <w:szCs w:val="24"/>
        </w:rPr>
        <w:t xml:space="preserve"> of a new and unknown neighbor.  These two factors greatly influence the assemblage value of </w:t>
      </w:r>
      <w:r w:rsidR="00FC73DF">
        <w:rPr>
          <w:rFonts w:ascii="Cambria" w:hAnsi="Cambria"/>
          <w:bCs/>
          <w:sz w:val="24"/>
          <w:szCs w:val="24"/>
        </w:rPr>
        <w:t>C1 and F5</w:t>
      </w:r>
      <w:r>
        <w:rPr>
          <w:rFonts w:ascii="Cambria" w:hAnsi="Cambria"/>
          <w:bCs/>
          <w:sz w:val="24"/>
          <w:szCs w:val="24"/>
        </w:rPr>
        <w:t>.</w:t>
      </w:r>
    </w:p>
    <w:p w14:paraId="15CE4DE1" w14:textId="21075EB5" w:rsidR="000A453B" w:rsidRDefault="00620F80" w:rsidP="000A453B">
      <w:pPr>
        <w:rPr>
          <w:rFonts w:ascii="Cambria" w:hAnsi="Cambria"/>
          <w:sz w:val="24"/>
          <w:szCs w:val="24"/>
        </w:rPr>
      </w:pPr>
      <w:r w:rsidRPr="006C7991">
        <w:rPr>
          <w:rFonts w:ascii="Cambria" w:hAnsi="Cambria"/>
          <w:sz w:val="24"/>
          <w:szCs w:val="24"/>
        </w:rPr>
        <w:t>By comparison, the other federal parcels are small, fragmented acreages, lacking water or other remarkable qualities,</w:t>
      </w:r>
      <w:r>
        <w:rPr>
          <w:rFonts w:ascii="Cambria" w:hAnsi="Cambria"/>
          <w:sz w:val="24"/>
          <w:szCs w:val="24"/>
        </w:rPr>
        <w:t xml:space="preserve"> </w:t>
      </w:r>
      <w:r w:rsidRPr="006C7991">
        <w:rPr>
          <w:rFonts w:ascii="Cambria" w:hAnsi="Cambria"/>
          <w:sz w:val="24"/>
          <w:szCs w:val="24"/>
        </w:rPr>
        <w:t>and surrounded by the proponent.  The appraisal should treat these inferior parcels separately.</w:t>
      </w:r>
      <w:r>
        <w:rPr>
          <w:rFonts w:ascii="Cambria" w:hAnsi="Cambria"/>
          <w:sz w:val="24"/>
          <w:szCs w:val="24"/>
        </w:rPr>
        <w:t xml:space="preserve">  T</w:t>
      </w:r>
      <w:r w:rsidRPr="006C7991">
        <w:rPr>
          <w:rFonts w:ascii="Cambria" w:hAnsi="Cambria"/>
          <w:sz w:val="24"/>
          <w:szCs w:val="24"/>
        </w:rPr>
        <w:t>heir highest and best use is limited to agriculture and/or</w:t>
      </w:r>
      <w:r>
        <w:rPr>
          <w:rFonts w:ascii="Cambria" w:hAnsi="Cambria"/>
          <w:sz w:val="24"/>
          <w:szCs w:val="24"/>
        </w:rPr>
        <w:t xml:space="preserve"> assemblage and available only to the proponent.</w:t>
      </w:r>
    </w:p>
    <w:p w14:paraId="268E6D0F" w14:textId="72E284FA" w:rsidR="000A453B" w:rsidRDefault="000A453B" w:rsidP="000A453B">
      <w:pPr>
        <w:rPr>
          <w:rFonts w:ascii="Cambria" w:hAnsi="Cambria"/>
          <w:sz w:val="24"/>
          <w:szCs w:val="24"/>
        </w:rPr>
      </w:pPr>
      <w:r>
        <w:rPr>
          <w:rFonts w:ascii="Cambria" w:hAnsi="Cambria"/>
          <w:sz w:val="24"/>
          <w:szCs w:val="24"/>
        </w:rPr>
        <w:t>B.  FEASIBILITY ANALYSIS SUPPORTS SEPARATE APPRAISAL FOR C1</w:t>
      </w:r>
      <w:r w:rsidR="003A7397">
        <w:rPr>
          <w:rFonts w:ascii="Cambria" w:hAnsi="Cambria"/>
          <w:sz w:val="24"/>
          <w:szCs w:val="24"/>
        </w:rPr>
        <w:t xml:space="preserve"> </w:t>
      </w:r>
      <w:r>
        <w:rPr>
          <w:rFonts w:ascii="Cambria" w:hAnsi="Cambria"/>
          <w:sz w:val="24"/>
          <w:szCs w:val="24"/>
        </w:rPr>
        <w:t>AND F5</w:t>
      </w:r>
    </w:p>
    <w:p w14:paraId="681BA627" w14:textId="2B790964" w:rsidR="000A453B" w:rsidRDefault="000A453B" w:rsidP="000A453B">
      <w:pPr>
        <w:rPr>
          <w:rFonts w:ascii="Cambria" w:hAnsi="Cambria"/>
          <w:sz w:val="24"/>
          <w:szCs w:val="24"/>
        </w:rPr>
      </w:pPr>
      <w:r>
        <w:rPr>
          <w:rFonts w:ascii="Cambria" w:hAnsi="Cambria"/>
          <w:sz w:val="24"/>
          <w:szCs w:val="24"/>
        </w:rPr>
        <w:t xml:space="preserve">The agency has made its own case for </w:t>
      </w:r>
      <w:r w:rsidR="00056612">
        <w:rPr>
          <w:rFonts w:ascii="Cambria" w:hAnsi="Cambria"/>
          <w:sz w:val="24"/>
          <w:szCs w:val="24"/>
        </w:rPr>
        <w:t>appraising</w:t>
      </w:r>
      <w:r>
        <w:rPr>
          <w:rFonts w:ascii="Cambria" w:hAnsi="Cambria"/>
          <w:sz w:val="24"/>
          <w:szCs w:val="24"/>
        </w:rPr>
        <w:t xml:space="preserve"> federal parcels C1</w:t>
      </w:r>
      <w:r w:rsidR="00056612">
        <w:rPr>
          <w:rFonts w:ascii="Cambria" w:hAnsi="Cambria"/>
          <w:sz w:val="24"/>
          <w:szCs w:val="24"/>
        </w:rPr>
        <w:t xml:space="preserve"> and F5 separately.  </w:t>
      </w:r>
      <w:r w:rsidR="00FC6E4D">
        <w:rPr>
          <w:rFonts w:ascii="Cambria" w:hAnsi="Cambria"/>
          <w:sz w:val="24"/>
          <w:szCs w:val="24"/>
        </w:rPr>
        <w:t>I</w:t>
      </w:r>
      <w:r>
        <w:rPr>
          <w:rFonts w:ascii="Cambria" w:hAnsi="Cambria"/>
          <w:sz w:val="24"/>
          <w:szCs w:val="24"/>
        </w:rPr>
        <w:t>n the Feasibility Analysis (FA)</w:t>
      </w:r>
      <w:r w:rsidR="00FC6E4D">
        <w:rPr>
          <w:rFonts w:ascii="Cambria" w:hAnsi="Cambria"/>
          <w:sz w:val="24"/>
          <w:szCs w:val="24"/>
        </w:rPr>
        <w:t>,</w:t>
      </w:r>
      <w:r>
        <w:rPr>
          <w:rFonts w:ascii="Cambria" w:hAnsi="Cambria"/>
          <w:sz w:val="24"/>
          <w:szCs w:val="24"/>
        </w:rPr>
        <w:t xml:space="preserve"> </w:t>
      </w:r>
      <w:r w:rsidR="00FC6E4D">
        <w:rPr>
          <w:rFonts w:ascii="Cambria" w:hAnsi="Cambria"/>
          <w:sz w:val="24"/>
          <w:szCs w:val="24"/>
        </w:rPr>
        <w:t>t</w:t>
      </w:r>
      <w:r>
        <w:rPr>
          <w:rFonts w:ascii="Cambria" w:hAnsi="Cambria"/>
          <w:sz w:val="24"/>
          <w:szCs w:val="24"/>
        </w:rPr>
        <w:t xml:space="preserve">he Valuation Analysis singles out Parcel C1 in two ways.  It </w:t>
      </w:r>
      <w:r w:rsidR="00FC6E4D">
        <w:rPr>
          <w:rFonts w:ascii="Cambria" w:hAnsi="Cambria"/>
          <w:sz w:val="24"/>
          <w:szCs w:val="24"/>
        </w:rPr>
        <w:t>estimates</w:t>
      </w:r>
      <w:r>
        <w:rPr>
          <w:rFonts w:ascii="Cambria" w:hAnsi="Cambria"/>
          <w:sz w:val="24"/>
          <w:szCs w:val="24"/>
        </w:rPr>
        <w:t xml:space="preserve"> a </w:t>
      </w:r>
      <w:r w:rsidR="007D5AB1">
        <w:rPr>
          <w:rFonts w:ascii="Cambria" w:hAnsi="Cambria"/>
          <w:sz w:val="24"/>
          <w:szCs w:val="24"/>
        </w:rPr>
        <w:t>value</w:t>
      </w:r>
      <w:r>
        <w:rPr>
          <w:rFonts w:ascii="Cambria" w:hAnsi="Cambria"/>
          <w:sz w:val="24"/>
          <w:szCs w:val="24"/>
        </w:rPr>
        <w:t xml:space="preserve"> C1</w:t>
      </w:r>
      <w:r w:rsidR="007D5AB1">
        <w:rPr>
          <w:rFonts w:ascii="Cambria" w:hAnsi="Cambria"/>
          <w:sz w:val="24"/>
          <w:szCs w:val="24"/>
        </w:rPr>
        <w:t xml:space="preserve"> that is twice the estimate for the other federal</w:t>
      </w:r>
      <w:r>
        <w:rPr>
          <w:rFonts w:ascii="Cambria" w:hAnsi="Cambria"/>
          <w:sz w:val="24"/>
          <w:szCs w:val="24"/>
        </w:rPr>
        <w:t xml:space="preserve"> parcels, $1100/acre for C1</w:t>
      </w:r>
      <w:r w:rsidR="007D5AB1">
        <w:rPr>
          <w:rFonts w:ascii="Cambria" w:hAnsi="Cambria"/>
          <w:sz w:val="24"/>
          <w:szCs w:val="24"/>
        </w:rPr>
        <w:t xml:space="preserve">; and the FA </w:t>
      </w:r>
      <w:r w:rsidR="00FC6E4D">
        <w:rPr>
          <w:rFonts w:ascii="Cambria" w:hAnsi="Cambria"/>
          <w:sz w:val="24"/>
          <w:szCs w:val="24"/>
        </w:rPr>
        <w:t>estimates</w:t>
      </w:r>
      <w:r>
        <w:rPr>
          <w:rFonts w:ascii="Cambria" w:hAnsi="Cambria"/>
          <w:sz w:val="24"/>
          <w:szCs w:val="24"/>
        </w:rPr>
        <w:t xml:space="preserve"> t</w:t>
      </w:r>
      <w:r w:rsidR="007D5AB1">
        <w:rPr>
          <w:rFonts w:ascii="Cambria" w:hAnsi="Cambria"/>
          <w:sz w:val="24"/>
          <w:szCs w:val="24"/>
        </w:rPr>
        <w:t>he</w:t>
      </w:r>
      <w:r>
        <w:rPr>
          <w:rFonts w:ascii="Cambria" w:hAnsi="Cambria"/>
          <w:sz w:val="24"/>
          <w:szCs w:val="24"/>
        </w:rPr>
        <w:t xml:space="preserve"> same value </w:t>
      </w:r>
      <w:r w:rsidR="00FC6E4D">
        <w:rPr>
          <w:rFonts w:ascii="Cambria" w:hAnsi="Cambria"/>
          <w:sz w:val="24"/>
          <w:szCs w:val="24"/>
        </w:rPr>
        <w:t>for</w:t>
      </w:r>
      <w:r>
        <w:rPr>
          <w:rFonts w:ascii="Cambria" w:hAnsi="Cambria"/>
          <w:sz w:val="24"/>
          <w:szCs w:val="24"/>
        </w:rPr>
        <w:t xml:space="preserve"> non-federal Parcel B</w:t>
      </w:r>
      <w:r w:rsidR="007D5AB1">
        <w:rPr>
          <w:rFonts w:ascii="Cambria" w:hAnsi="Cambria"/>
          <w:sz w:val="24"/>
          <w:szCs w:val="24"/>
        </w:rPr>
        <w:t xml:space="preserve"> and C1</w:t>
      </w:r>
      <w:r>
        <w:rPr>
          <w:rFonts w:ascii="Cambria" w:hAnsi="Cambria"/>
          <w:sz w:val="24"/>
          <w:szCs w:val="24"/>
        </w:rPr>
        <w:t xml:space="preserve">.  Also, the analysis </w:t>
      </w:r>
      <w:r w:rsidR="00FC6E4D">
        <w:rPr>
          <w:rFonts w:ascii="Cambria" w:hAnsi="Cambria"/>
          <w:sz w:val="24"/>
          <w:szCs w:val="24"/>
        </w:rPr>
        <w:t xml:space="preserve">includes recreation as </w:t>
      </w:r>
      <w:r>
        <w:rPr>
          <w:rFonts w:ascii="Cambria" w:hAnsi="Cambria"/>
          <w:sz w:val="24"/>
          <w:szCs w:val="24"/>
        </w:rPr>
        <w:t>a highest and best use for C1</w:t>
      </w:r>
      <w:r w:rsidR="00FC6E4D">
        <w:rPr>
          <w:rFonts w:ascii="Cambria" w:hAnsi="Cambria"/>
          <w:sz w:val="24"/>
          <w:szCs w:val="24"/>
        </w:rPr>
        <w:t xml:space="preserve">, </w:t>
      </w:r>
      <w:r>
        <w:rPr>
          <w:rFonts w:ascii="Cambria" w:hAnsi="Cambria"/>
          <w:sz w:val="24"/>
          <w:szCs w:val="24"/>
        </w:rPr>
        <w:t>while limiting the other federal parcels to assemblage and agriculture.  As described above, F5 shares characteristics with C1 should be treated the same.</w:t>
      </w:r>
    </w:p>
    <w:p w14:paraId="07C2209B" w14:textId="77777777" w:rsidR="000A453B" w:rsidRDefault="000A453B" w:rsidP="000A453B">
      <w:pPr>
        <w:rPr>
          <w:rFonts w:ascii="Cambria" w:hAnsi="Cambria"/>
          <w:sz w:val="24"/>
          <w:szCs w:val="24"/>
        </w:rPr>
      </w:pPr>
      <w:r>
        <w:rPr>
          <w:rFonts w:ascii="Cambria" w:hAnsi="Cambria"/>
          <w:sz w:val="24"/>
          <w:szCs w:val="24"/>
        </w:rPr>
        <w:t>C. COMPARABLE SALES SUPPORT SEPARATE APPRAISAL ANALYSIS FOR C1 AND F5</w:t>
      </w:r>
    </w:p>
    <w:p w14:paraId="365303A7" w14:textId="221B61A2" w:rsidR="00281765" w:rsidRDefault="0022751D" w:rsidP="000A453B">
      <w:pPr>
        <w:rPr>
          <w:rFonts w:ascii="Cambria" w:hAnsi="Cambria"/>
          <w:sz w:val="24"/>
          <w:szCs w:val="24"/>
        </w:rPr>
      </w:pPr>
      <w:r>
        <w:rPr>
          <w:rFonts w:ascii="Cambria" w:hAnsi="Cambria"/>
          <w:sz w:val="24"/>
          <w:szCs w:val="24"/>
        </w:rPr>
        <w:t>T</w:t>
      </w:r>
      <w:r w:rsidRPr="006C7991">
        <w:rPr>
          <w:rFonts w:ascii="Cambria" w:hAnsi="Cambria"/>
          <w:sz w:val="24"/>
          <w:szCs w:val="24"/>
        </w:rPr>
        <w:t xml:space="preserve">his disingenuous larger parcel treatment </w:t>
      </w:r>
      <w:r>
        <w:rPr>
          <w:rFonts w:ascii="Cambria" w:hAnsi="Cambria"/>
          <w:sz w:val="24"/>
          <w:szCs w:val="24"/>
        </w:rPr>
        <w:t>raises a</w:t>
      </w:r>
      <w:r w:rsidRPr="006C7991">
        <w:rPr>
          <w:rFonts w:ascii="Cambria" w:hAnsi="Cambria"/>
          <w:sz w:val="24"/>
          <w:szCs w:val="24"/>
        </w:rPr>
        <w:t xml:space="preserve"> question about whether the a</w:t>
      </w:r>
      <w:r>
        <w:rPr>
          <w:rFonts w:ascii="Cambria" w:hAnsi="Cambria"/>
          <w:sz w:val="24"/>
          <w:szCs w:val="24"/>
        </w:rPr>
        <w:t>pplication</w:t>
      </w:r>
      <w:r w:rsidRPr="006C7991">
        <w:rPr>
          <w:rFonts w:ascii="Cambria" w:hAnsi="Cambria"/>
          <w:sz w:val="24"/>
          <w:szCs w:val="24"/>
        </w:rPr>
        <w:t xml:space="preserve"> of the comparable</w:t>
      </w:r>
      <w:r>
        <w:rPr>
          <w:rFonts w:ascii="Cambria" w:hAnsi="Cambria"/>
          <w:sz w:val="24"/>
          <w:szCs w:val="24"/>
        </w:rPr>
        <w:t xml:space="preserve"> sales (comps)</w:t>
      </w:r>
      <w:r w:rsidRPr="006C7991">
        <w:rPr>
          <w:rFonts w:ascii="Cambria" w:hAnsi="Cambria"/>
          <w:sz w:val="24"/>
          <w:szCs w:val="24"/>
        </w:rPr>
        <w:t xml:space="preserve"> accurately reflects the value of the federal parcels.  The </w:t>
      </w:r>
      <w:r>
        <w:rPr>
          <w:rFonts w:ascii="Cambria" w:hAnsi="Cambria"/>
          <w:sz w:val="24"/>
          <w:szCs w:val="24"/>
        </w:rPr>
        <w:t xml:space="preserve">comps </w:t>
      </w:r>
      <w:r w:rsidRPr="006C7991">
        <w:rPr>
          <w:rFonts w:ascii="Cambria" w:hAnsi="Cambria"/>
          <w:sz w:val="24"/>
          <w:szCs w:val="24"/>
        </w:rPr>
        <w:t xml:space="preserve">applied (1-4) </w:t>
      </w:r>
      <w:r>
        <w:rPr>
          <w:rFonts w:ascii="Cambria" w:hAnsi="Cambria"/>
          <w:sz w:val="24"/>
          <w:szCs w:val="24"/>
        </w:rPr>
        <w:t xml:space="preserve">are all large tracts, appropriate comparisons to C1 and F5.  </w:t>
      </w:r>
      <w:r w:rsidRPr="006C7991">
        <w:rPr>
          <w:rFonts w:ascii="Cambria" w:hAnsi="Cambria"/>
          <w:sz w:val="24"/>
          <w:szCs w:val="24"/>
        </w:rPr>
        <w:t xml:space="preserve">However, the appraisal did not </w:t>
      </w:r>
      <w:r>
        <w:rPr>
          <w:rFonts w:ascii="Cambria" w:hAnsi="Cambria"/>
          <w:sz w:val="24"/>
          <w:szCs w:val="24"/>
        </w:rPr>
        <w:t>compare</w:t>
      </w:r>
      <w:r w:rsidRPr="006C7991">
        <w:rPr>
          <w:rFonts w:ascii="Cambria" w:hAnsi="Cambria"/>
          <w:sz w:val="24"/>
          <w:szCs w:val="24"/>
        </w:rPr>
        <w:t xml:space="preserve"> any smaller acreages</w:t>
      </w:r>
      <w:r>
        <w:rPr>
          <w:rFonts w:ascii="Cambria" w:hAnsi="Cambria"/>
          <w:sz w:val="24"/>
          <w:szCs w:val="24"/>
        </w:rPr>
        <w:t xml:space="preserve"> to the smaller federal parcel or make downward adjustments for different market characteristics for sale of smaller acreage.  </w:t>
      </w:r>
      <w:r>
        <w:rPr>
          <w:rFonts w:ascii="Cambria" w:hAnsi="Cambria"/>
          <w:sz w:val="24"/>
          <w:szCs w:val="24"/>
        </w:rPr>
        <w:lastRenderedPageBreak/>
        <w:t xml:space="preserve">There are 14 parcels included in the Larger Federal parcel; 12 of them are 120 acres or smaller.  The appraisal considered 16 properties for comparison, only one of which is in the size range of the small parcels.  </w:t>
      </w:r>
      <w:r w:rsidRPr="006C7991">
        <w:rPr>
          <w:rFonts w:ascii="Cambria" w:hAnsi="Cambria"/>
          <w:sz w:val="24"/>
          <w:szCs w:val="24"/>
        </w:rPr>
        <w:t xml:space="preserve">That </w:t>
      </w:r>
      <w:r>
        <w:rPr>
          <w:rFonts w:ascii="Cambria" w:hAnsi="Cambria"/>
          <w:sz w:val="24"/>
          <w:szCs w:val="24"/>
        </w:rPr>
        <w:t>comp</w:t>
      </w:r>
      <w:r w:rsidRPr="006C7991">
        <w:rPr>
          <w:rFonts w:ascii="Cambria" w:hAnsi="Cambria"/>
          <w:sz w:val="24"/>
          <w:szCs w:val="24"/>
        </w:rPr>
        <w:t>, the Indian Valley Property</w:t>
      </w:r>
      <w:r>
        <w:rPr>
          <w:rFonts w:ascii="Cambria" w:hAnsi="Cambria"/>
          <w:sz w:val="24"/>
          <w:szCs w:val="24"/>
        </w:rPr>
        <w:t xml:space="preserve"> (</w:t>
      </w:r>
      <w:r w:rsidRPr="006C7991">
        <w:rPr>
          <w:rFonts w:ascii="Cambria" w:hAnsi="Cambria"/>
          <w:sz w:val="24"/>
          <w:szCs w:val="24"/>
        </w:rPr>
        <w:t>80 acres surrounded and purchased by the proponent for $1631/acre</w:t>
      </w:r>
      <w:r>
        <w:rPr>
          <w:rFonts w:ascii="Cambria" w:hAnsi="Cambria"/>
          <w:sz w:val="24"/>
          <w:szCs w:val="24"/>
        </w:rPr>
        <w:t>)</w:t>
      </w:r>
      <w:r w:rsidRPr="006C7991">
        <w:rPr>
          <w:rFonts w:ascii="Cambria" w:hAnsi="Cambria"/>
          <w:sz w:val="24"/>
          <w:szCs w:val="24"/>
        </w:rPr>
        <w:t xml:space="preserve"> is not applied</w:t>
      </w:r>
      <w:r>
        <w:rPr>
          <w:rFonts w:ascii="Cambria" w:hAnsi="Cambria"/>
          <w:sz w:val="24"/>
          <w:szCs w:val="24"/>
        </w:rPr>
        <w:t xml:space="preserve">. </w:t>
      </w:r>
      <w:r w:rsidRPr="006C7991">
        <w:rPr>
          <w:rFonts w:ascii="Cambria" w:hAnsi="Cambria"/>
          <w:sz w:val="24"/>
          <w:szCs w:val="24"/>
        </w:rPr>
        <w:t xml:space="preserve"> </w:t>
      </w:r>
    </w:p>
    <w:p w14:paraId="0F7D59CC" w14:textId="77777777" w:rsidR="003B56F2" w:rsidRPr="00E1603E" w:rsidRDefault="003B56F2" w:rsidP="000A453B">
      <w:pPr>
        <w:rPr>
          <w:rFonts w:ascii="Cambria" w:hAnsi="Cambria"/>
          <w:sz w:val="24"/>
          <w:szCs w:val="24"/>
        </w:rPr>
      </w:pPr>
    </w:p>
    <w:p w14:paraId="784513D7" w14:textId="77777777" w:rsidR="000A453B" w:rsidRPr="006C7991" w:rsidRDefault="000A453B" w:rsidP="000A453B">
      <w:pPr>
        <w:rPr>
          <w:rFonts w:ascii="Cambria" w:hAnsi="Cambria"/>
          <w:b/>
          <w:sz w:val="24"/>
          <w:szCs w:val="24"/>
        </w:rPr>
      </w:pPr>
      <w:r>
        <w:rPr>
          <w:rFonts w:ascii="Cambria" w:hAnsi="Cambria"/>
          <w:b/>
          <w:sz w:val="24"/>
          <w:szCs w:val="24"/>
        </w:rPr>
        <w:t xml:space="preserve">III.  </w:t>
      </w:r>
      <w:r w:rsidRPr="006C7991">
        <w:rPr>
          <w:rFonts w:ascii="Cambria" w:hAnsi="Cambria"/>
          <w:b/>
          <w:sz w:val="24"/>
          <w:szCs w:val="24"/>
        </w:rPr>
        <w:t>DIFFERENT TREATMENT FOR DIFFERENT OWNERSHIP</w:t>
      </w:r>
    </w:p>
    <w:p w14:paraId="4B132BB4" w14:textId="7F00EA4A" w:rsidR="000A453B" w:rsidRDefault="000A453B" w:rsidP="000A453B">
      <w:pPr>
        <w:rPr>
          <w:rFonts w:ascii="Cambria" w:hAnsi="Cambria"/>
          <w:sz w:val="24"/>
          <w:szCs w:val="24"/>
        </w:rPr>
      </w:pPr>
      <w:r w:rsidRPr="006C7991">
        <w:rPr>
          <w:rFonts w:ascii="Cambria" w:hAnsi="Cambria"/>
          <w:sz w:val="24"/>
          <w:szCs w:val="24"/>
        </w:rPr>
        <w:t>The</w:t>
      </w:r>
      <w:r w:rsidR="00FC6E4D">
        <w:rPr>
          <w:rFonts w:ascii="Cambria" w:hAnsi="Cambria"/>
          <w:sz w:val="24"/>
          <w:szCs w:val="24"/>
        </w:rPr>
        <w:t xml:space="preserve"> two appraisals us</w:t>
      </w:r>
      <w:r w:rsidRPr="006C7991">
        <w:rPr>
          <w:rFonts w:ascii="Cambria" w:hAnsi="Cambria"/>
          <w:sz w:val="24"/>
          <w:szCs w:val="24"/>
        </w:rPr>
        <w:t>e</w:t>
      </w:r>
      <w:r w:rsidR="00FC6E4D">
        <w:rPr>
          <w:rFonts w:ascii="Cambria" w:hAnsi="Cambria"/>
          <w:sz w:val="24"/>
          <w:szCs w:val="24"/>
        </w:rPr>
        <w:t xml:space="preserve"> the same comps for the</w:t>
      </w:r>
      <w:r w:rsidRPr="006C7991">
        <w:rPr>
          <w:rFonts w:ascii="Cambria" w:hAnsi="Cambria"/>
          <w:sz w:val="24"/>
          <w:szCs w:val="24"/>
        </w:rPr>
        <w:t xml:space="preserve"> federal and non-federal parcels, but the criteria are applied differently.  </w:t>
      </w:r>
      <w:r>
        <w:rPr>
          <w:rFonts w:ascii="Cambria" w:hAnsi="Cambria"/>
          <w:sz w:val="24"/>
          <w:szCs w:val="24"/>
        </w:rPr>
        <w:t>Because the agency has invoked federal rules</w:t>
      </w:r>
      <w:r w:rsidRPr="006C7991">
        <w:rPr>
          <w:rFonts w:ascii="Cambria" w:hAnsi="Cambria"/>
          <w:sz w:val="24"/>
          <w:szCs w:val="24"/>
        </w:rPr>
        <w:t xml:space="preserve"> direct</w:t>
      </w:r>
      <w:r>
        <w:rPr>
          <w:rFonts w:ascii="Cambria" w:hAnsi="Cambria"/>
          <w:sz w:val="24"/>
          <w:szCs w:val="24"/>
        </w:rPr>
        <w:t>ing</w:t>
      </w:r>
      <w:r w:rsidRPr="006C7991">
        <w:rPr>
          <w:rFonts w:ascii="Cambria" w:hAnsi="Cambria"/>
          <w:sz w:val="24"/>
          <w:szCs w:val="24"/>
        </w:rPr>
        <w:t xml:space="preserve"> the appraiser to treat the federal lands as if in private ownership, the criteria should be applied evenly </w:t>
      </w:r>
      <w:r w:rsidR="00FC6E4D">
        <w:rPr>
          <w:rFonts w:ascii="Cambria" w:hAnsi="Cambria"/>
          <w:sz w:val="24"/>
          <w:szCs w:val="24"/>
        </w:rPr>
        <w:t>and t</w:t>
      </w:r>
      <w:r>
        <w:rPr>
          <w:rFonts w:ascii="Cambria" w:hAnsi="Cambria"/>
          <w:sz w:val="24"/>
          <w:szCs w:val="24"/>
        </w:rPr>
        <w:t>here should be no distinction in the criteria selection or the application of that criteria to the determination of value.  The different criteria pre-determin</w:t>
      </w:r>
      <w:r w:rsidR="00FC6E4D">
        <w:rPr>
          <w:rFonts w:ascii="Cambria" w:hAnsi="Cambria"/>
          <w:sz w:val="24"/>
          <w:szCs w:val="24"/>
        </w:rPr>
        <w:t xml:space="preserve">e an </w:t>
      </w:r>
      <w:r w:rsidR="003416BE">
        <w:rPr>
          <w:rFonts w:ascii="Cambria" w:hAnsi="Cambria"/>
          <w:sz w:val="24"/>
          <w:szCs w:val="24"/>
        </w:rPr>
        <w:t>unequal outcome</w:t>
      </w:r>
      <w:r>
        <w:rPr>
          <w:rFonts w:ascii="Cambria" w:hAnsi="Cambria"/>
          <w:sz w:val="24"/>
          <w:szCs w:val="24"/>
        </w:rPr>
        <w:t xml:space="preserve">, despite conditions on the ground and information in the appraisal reports that do not support the determination.  </w:t>
      </w:r>
    </w:p>
    <w:p w14:paraId="398080FE" w14:textId="77777777" w:rsidR="000A453B" w:rsidRPr="001B044E" w:rsidRDefault="000A453B" w:rsidP="000A453B">
      <w:pPr>
        <w:rPr>
          <w:rFonts w:ascii="Cambria" w:hAnsi="Cambria"/>
          <w:sz w:val="24"/>
          <w:szCs w:val="24"/>
        </w:rPr>
      </w:pPr>
      <w:r w:rsidRPr="003B56F2">
        <w:rPr>
          <w:rFonts w:ascii="Cambria" w:hAnsi="Cambria"/>
          <w:bCs/>
          <w:sz w:val="24"/>
          <w:szCs w:val="24"/>
        </w:rPr>
        <w:t>A.  ACCESS</w:t>
      </w:r>
      <w:r w:rsidRPr="001B044E">
        <w:rPr>
          <w:rFonts w:ascii="Cambria" w:hAnsi="Cambria"/>
          <w:sz w:val="24"/>
          <w:szCs w:val="24"/>
        </w:rPr>
        <w:t xml:space="preserve"> </w:t>
      </w:r>
    </w:p>
    <w:p w14:paraId="0D3848AA" w14:textId="4354BC41" w:rsidR="000A453B" w:rsidRDefault="000A453B" w:rsidP="000A453B">
      <w:pPr>
        <w:rPr>
          <w:rFonts w:ascii="Cambria" w:hAnsi="Cambria"/>
          <w:sz w:val="24"/>
          <w:szCs w:val="24"/>
        </w:rPr>
      </w:pPr>
      <w:r>
        <w:rPr>
          <w:rFonts w:ascii="Cambria" w:hAnsi="Cambria"/>
          <w:sz w:val="24"/>
          <w:szCs w:val="24"/>
        </w:rPr>
        <w:t>T</w:t>
      </w:r>
      <w:r w:rsidRPr="006C7991">
        <w:rPr>
          <w:rFonts w:ascii="Cambria" w:hAnsi="Cambria"/>
          <w:sz w:val="24"/>
          <w:szCs w:val="24"/>
        </w:rPr>
        <w:t xml:space="preserve">he appraisals treat access issues differently on the federal and non-federal parcels.  For example, “access controlled by a neighbor” </w:t>
      </w:r>
      <w:r w:rsidR="003A7397">
        <w:rPr>
          <w:rFonts w:ascii="Cambria" w:hAnsi="Cambria"/>
          <w:sz w:val="24"/>
          <w:szCs w:val="24"/>
        </w:rPr>
        <w:t>is</w:t>
      </w:r>
      <w:r w:rsidRPr="006C7991">
        <w:rPr>
          <w:rFonts w:ascii="Cambria" w:hAnsi="Cambria"/>
          <w:sz w:val="24"/>
          <w:szCs w:val="24"/>
        </w:rPr>
        <w:t xml:space="preserve"> discounted heavily in the federal appraisal</w:t>
      </w:r>
      <w:r>
        <w:rPr>
          <w:rFonts w:ascii="Cambria" w:hAnsi="Cambria"/>
          <w:sz w:val="24"/>
          <w:szCs w:val="24"/>
        </w:rPr>
        <w:t>, even though the comparable sales indicate a willingness of private buyers to pay substantially more for such access than the value assigned to the federal lands in the same report.  Only two of the four applied comparable sales (1 and 4) benefit from straightforward vehicular access; the report describes access for sales 2 and 3 as “limited”, “surrounded by private”, or “controlled by a neighbor</w:t>
      </w:r>
      <w:r w:rsidR="003A7397">
        <w:rPr>
          <w:rFonts w:ascii="Cambria" w:hAnsi="Cambria"/>
          <w:sz w:val="24"/>
          <w:szCs w:val="24"/>
        </w:rPr>
        <w:t xml:space="preserve">”, </w:t>
      </w:r>
      <w:r w:rsidR="00B24352">
        <w:rPr>
          <w:rFonts w:ascii="Cambria" w:hAnsi="Cambria"/>
          <w:sz w:val="24"/>
          <w:szCs w:val="24"/>
        </w:rPr>
        <w:t>with sale</w:t>
      </w:r>
      <w:r>
        <w:rPr>
          <w:rFonts w:ascii="Cambria" w:hAnsi="Cambria"/>
          <w:sz w:val="24"/>
          <w:szCs w:val="24"/>
        </w:rPr>
        <w:t xml:space="preserve"> prices rang</w:t>
      </w:r>
      <w:r w:rsidR="003A7397">
        <w:rPr>
          <w:rFonts w:ascii="Cambria" w:hAnsi="Cambria"/>
          <w:sz w:val="24"/>
          <w:szCs w:val="24"/>
        </w:rPr>
        <w:t>ing</w:t>
      </w:r>
      <w:r>
        <w:rPr>
          <w:rFonts w:ascii="Cambria" w:hAnsi="Cambria"/>
          <w:sz w:val="24"/>
          <w:szCs w:val="24"/>
        </w:rPr>
        <w:t xml:space="preserve"> from $1000 to $1200/acre</w:t>
      </w:r>
      <w:r>
        <w:rPr>
          <w:rStyle w:val="FootnoteReference"/>
          <w:rFonts w:ascii="Cambria" w:hAnsi="Cambria"/>
          <w:sz w:val="24"/>
          <w:szCs w:val="24"/>
        </w:rPr>
        <w:footnoteReference w:id="6"/>
      </w:r>
      <w:r w:rsidR="003A7397">
        <w:rPr>
          <w:rFonts w:ascii="Cambria" w:hAnsi="Cambria"/>
          <w:sz w:val="24"/>
          <w:szCs w:val="24"/>
        </w:rPr>
        <w:t>.</w:t>
      </w:r>
      <w:r>
        <w:rPr>
          <w:rFonts w:ascii="Cambria" w:hAnsi="Cambria"/>
          <w:sz w:val="24"/>
          <w:szCs w:val="24"/>
        </w:rPr>
        <w:t xml:space="preserve">  </w:t>
      </w:r>
      <w:r w:rsidR="002216DB">
        <w:rPr>
          <w:rFonts w:ascii="Cambria" w:hAnsi="Cambria"/>
          <w:sz w:val="24"/>
          <w:szCs w:val="24"/>
        </w:rPr>
        <w:t>T</w:t>
      </w:r>
      <w:r>
        <w:rPr>
          <w:rFonts w:ascii="Cambria" w:hAnsi="Cambria"/>
          <w:sz w:val="24"/>
          <w:szCs w:val="24"/>
        </w:rPr>
        <w:t>he land exchange proponent paid a premium for land to which it controlled access; but this sale</w:t>
      </w:r>
      <w:r w:rsidR="002216DB">
        <w:rPr>
          <w:rFonts w:ascii="Cambria" w:hAnsi="Cambria"/>
          <w:sz w:val="24"/>
          <w:szCs w:val="24"/>
        </w:rPr>
        <w:t xml:space="preserve"> (Comp 16)</w:t>
      </w:r>
      <w:r>
        <w:rPr>
          <w:rFonts w:ascii="Cambria" w:hAnsi="Cambria"/>
          <w:sz w:val="24"/>
          <w:szCs w:val="24"/>
        </w:rPr>
        <w:t xml:space="preserve"> was not applied to the federal parcel.</w:t>
      </w:r>
      <w:r w:rsidR="007D5AB1">
        <w:rPr>
          <w:rFonts w:ascii="Cambria" w:hAnsi="Cambria"/>
          <w:sz w:val="24"/>
          <w:szCs w:val="24"/>
        </w:rPr>
        <w:t xml:space="preserve"> C1 and F5 both benefit from the same access conditions described for some of these comps, but their values were discounted because of it.</w:t>
      </w:r>
    </w:p>
    <w:p w14:paraId="434846B3" w14:textId="56D7A9E4" w:rsidR="000A453B" w:rsidRDefault="000A453B" w:rsidP="000A453B">
      <w:pPr>
        <w:rPr>
          <w:rFonts w:ascii="Cambria" w:hAnsi="Cambria"/>
          <w:sz w:val="24"/>
          <w:szCs w:val="24"/>
        </w:rPr>
      </w:pPr>
      <w:r>
        <w:rPr>
          <w:rFonts w:ascii="Cambria" w:hAnsi="Cambria"/>
          <w:sz w:val="24"/>
          <w:szCs w:val="24"/>
        </w:rPr>
        <w:t>In contrast, the appraisal report for non-federal parcel B over-emphasizes the</w:t>
      </w:r>
      <w:r w:rsidR="007D5AB1">
        <w:rPr>
          <w:rFonts w:ascii="Cambria" w:hAnsi="Cambria"/>
          <w:sz w:val="24"/>
          <w:szCs w:val="24"/>
        </w:rPr>
        <w:t xml:space="preserve"> vehicular</w:t>
      </w:r>
      <w:r>
        <w:rPr>
          <w:rFonts w:ascii="Cambria" w:hAnsi="Cambria"/>
          <w:sz w:val="24"/>
          <w:szCs w:val="24"/>
        </w:rPr>
        <w:t xml:space="preserve"> access to that parcel</w:t>
      </w:r>
      <w:r w:rsidR="002216DB">
        <w:rPr>
          <w:rFonts w:ascii="Cambria" w:hAnsi="Cambria"/>
          <w:sz w:val="24"/>
          <w:szCs w:val="24"/>
        </w:rPr>
        <w:t>, which</w:t>
      </w:r>
      <w:r>
        <w:rPr>
          <w:rFonts w:ascii="Cambria" w:hAnsi="Cambria"/>
          <w:sz w:val="24"/>
          <w:szCs w:val="24"/>
        </w:rPr>
        <w:t xml:space="preserve"> is poor.  The parcel is located miles from paved roads; the BLM road </w:t>
      </w:r>
      <w:r w:rsidR="00B24352">
        <w:rPr>
          <w:rFonts w:ascii="Cambria" w:hAnsi="Cambria"/>
          <w:sz w:val="24"/>
          <w:szCs w:val="24"/>
        </w:rPr>
        <w:t>providing access</w:t>
      </w:r>
      <w:r>
        <w:rPr>
          <w:rFonts w:ascii="Cambria" w:hAnsi="Cambria"/>
          <w:sz w:val="24"/>
          <w:szCs w:val="24"/>
        </w:rPr>
        <w:t xml:space="preserve"> to the parcel is described as “unimproved” “native surface”, “no winter maintenance</w:t>
      </w:r>
      <w:r w:rsidR="00B24352">
        <w:rPr>
          <w:rFonts w:ascii="Cambria" w:hAnsi="Cambria"/>
          <w:sz w:val="24"/>
          <w:szCs w:val="24"/>
        </w:rPr>
        <w:t>”, and</w:t>
      </w:r>
      <w:r w:rsidR="002216DB">
        <w:rPr>
          <w:rFonts w:ascii="Cambria" w:hAnsi="Cambria"/>
          <w:sz w:val="24"/>
          <w:szCs w:val="24"/>
        </w:rPr>
        <w:t xml:space="preserve"> </w:t>
      </w:r>
      <w:r>
        <w:rPr>
          <w:rFonts w:ascii="Cambria" w:hAnsi="Cambria"/>
          <w:sz w:val="24"/>
          <w:szCs w:val="24"/>
        </w:rPr>
        <w:t xml:space="preserve">requiring “high clearance” [non-federal appraisal at 22].   This road does </w:t>
      </w:r>
      <w:r w:rsidR="002216DB">
        <w:rPr>
          <w:rFonts w:ascii="Cambria" w:hAnsi="Cambria"/>
          <w:sz w:val="24"/>
          <w:szCs w:val="24"/>
        </w:rPr>
        <w:t xml:space="preserve">not provide </w:t>
      </w:r>
      <w:r>
        <w:rPr>
          <w:rFonts w:ascii="Cambria" w:hAnsi="Cambria"/>
          <w:sz w:val="24"/>
          <w:szCs w:val="24"/>
        </w:rPr>
        <w:t>year-round access as the appraisal</w:t>
      </w:r>
      <w:r w:rsidR="002216DB">
        <w:rPr>
          <w:rFonts w:ascii="Cambria" w:hAnsi="Cambria"/>
          <w:sz w:val="24"/>
          <w:szCs w:val="24"/>
        </w:rPr>
        <w:t xml:space="preserve"> purports</w:t>
      </w:r>
      <w:r>
        <w:rPr>
          <w:rFonts w:ascii="Cambria" w:hAnsi="Cambria"/>
          <w:sz w:val="24"/>
          <w:szCs w:val="24"/>
        </w:rPr>
        <w:t>.</w:t>
      </w:r>
    </w:p>
    <w:p w14:paraId="42F48632" w14:textId="435EF538" w:rsidR="000A453B" w:rsidRDefault="000A453B" w:rsidP="000A453B">
      <w:pPr>
        <w:rPr>
          <w:rFonts w:ascii="Cambria" w:hAnsi="Cambria"/>
          <w:sz w:val="24"/>
          <w:szCs w:val="24"/>
        </w:rPr>
      </w:pPr>
      <w:r>
        <w:rPr>
          <w:rFonts w:ascii="Cambria" w:hAnsi="Cambria"/>
          <w:sz w:val="24"/>
          <w:szCs w:val="24"/>
        </w:rPr>
        <w:t xml:space="preserve">Moreover, while the access criterion used to select the comps in the non-federal report is “adequate access for rural homesites” [non-federal appraisal at 33], the criterion for the federal parcel is “especially if they </w:t>
      </w:r>
      <w:r>
        <w:rPr>
          <w:rFonts w:ascii="Cambria" w:hAnsi="Cambria"/>
          <w:i/>
          <w:iCs/>
          <w:sz w:val="24"/>
          <w:szCs w:val="24"/>
        </w:rPr>
        <w:t>lack</w:t>
      </w:r>
      <w:r>
        <w:rPr>
          <w:rFonts w:ascii="Cambria" w:hAnsi="Cambria"/>
          <w:sz w:val="24"/>
          <w:szCs w:val="24"/>
        </w:rPr>
        <w:t xml:space="preserve"> </w:t>
      </w:r>
      <w:r w:rsidRPr="003A7397">
        <w:rPr>
          <w:rFonts w:ascii="Cambria" w:hAnsi="Cambria"/>
          <w:i/>
          <w:iCs/>
          <w:sz w:val="24"/>
          <w:szCs w:val="24"/>
        </w:rPr>
        <w:t>adequate access for rural homesites</w:t>
      </w:r>
      <w:r>
        <w:rPr>
          <w:rFonts w:ascii="Cambria" w:hAnsi="Cambria"/>
          <w:sz w:val="24"/>
          <w:szCs w:val="24"/>
        </w:rPr>
        <w:t xml:space="preserve">” [federal appraisal at 46].  The non-federal appraisal report supports the presumption that buyers </w:t>
      </w:r>
      <w:r>
        <w:rPr>
          <w:rFonts w:ascii="Cambria" w:hAnsi="Cambria"/>
          <w:sz w:val="24"/>
          <w:szCs w:val="24"/>
        </w:rPr>
        <w:lastRenderedPageBreak/>
        <w:t xml:space="preserve">are willing to pay market prices for lands with substandard access, as long as there are accompanying recreational values, such as “excellent big-game hunting” [non-federal appraisal at 36,38,40,42], but that supposition is not extended in the federal report. </w:t>
      </w:r>
    </w:p>
    <w:p w14:paraId="39CCFE70" w14:textId="77777777" w:rsidR="000A453B" w:rsidRDefault="000A453B" w:rsidP="000A453B">
      <w:pPr>
        <w:rPr>
          <w:rFonts w:ascii="Cambria" w:hAnsi="Cambria"/>
          <w:sz w:val="24"/>
          <w:szCs w:val="24"/>
        </w:rPr>
      </w:pPr>
      <w:r>
        <w:rPr>
          <w:rFonts w:ascii="Cambria" w:hAnsi="Cambria"/>
          <w:sz w:val="24"/>
          <w:szCs w:val="24"/>
        </w:rPr>
        <w:t>B.  OTHER INCONSISTENCIES</w:t>
      </w:r>
    </w:p>
    <w:p w14:paraId="0849D31A" w14:textId="67487C29" w:rsidR="000A453B" w:rsidRDefault="002216DB" w:rsidP="000A453B">
      <w:pPr>
        <w:rPr>
          <w:rFonts w:ascii="Cambria" w:hAnsi="Cambria"/>
          <w:sz w:val="24"/>
          <w:szCs w:val="24"/>
        </w:rPr>
      </w:pPr>
      <w:r>
        <w:rPr>
          <w:rFonts w:ascii="Cambria" w:hAnsi="Cambria"/>
          <w:sz w:val="24"/>
          <w:szCs w:val="24"/>
        </w:rPr>
        <w:t>The appraisals apply</w:t>
      </w:r>
      <w:r w:rsidR="000A453B">
        <w:rPr>
          <w:rFonts w:ascii="Cambria" w:hAnsi="Cambria"/>
          <w:sz w:val="24"/>
          <w:szCs w:val="24"/>
        </w:rPr>
        <w:t xml:space="preserve"> comp 2 to the federal and non-federal lands</w:t>
      </w:r>
      <w:r>
        <w:rPr>
          <w:rFonts w:ascii="Cambria" w:hAnsi="Cambria"/>
          <w:sz w:val="24"/>
          <w:szCs w:val="24"/>
        </w:rPr>
        <w:t xml:space="preserve"> differently</w:t>
      </w:r>
      <w:r w:rsidR="000A453B">
        <w:rPr>
          <w:rFonts w:ascii="Cambria" w:hAnsi="Cambria"/>
          <w:sz w:val="24"/>
          <w:szCs w:val="24"/>
        </w:rPr>
        <w:t xml:space="preserve">.  The subject property is adjacent to both federal and private lands, and was purchased by the neighbor who controlled vehicular access to the property; the same set of circumstances applies to federal parcels C1 and F5, to which the land exchange proponent controls vehicular access.  While the federal appraisal does treat the access as similar, it makes downward adjustments to the larger federal parcel for “favorable financing terms” (there is no financing in a land exchange) and for adjacent land uses, which are the same as for federal parcels C1 and F5.  There are no such adjustments in the non-federal appraisal. </w:t>
      </w:r>
    </w:p>
    <w:p w14:paraId="133439B4" w14:textId="1FD8327E" w:rsidR="000A453B" w:rsidRDefault="000A453B" w:rsidP="000A453B">
      <w:pPr>
        <w:rPr>
          <w:rFonts w:ascii="Cambria" w:hAnsi="Cambria"/>
          <w:sz w:val="24"/>
          <w:szCs w:val="24"/>
        </w:rPr>
      </w:pPr>
      <w:r>
        <w:rPr>
          <w:rFonts w:ascii="Cambria" w:hAnsi="Cambria"/>
          <w:sz w:val="24"/>
          <w:szCs w:val="24"/>
        </w:rPr>
        <w:t>Another inconsistent treatment is to ignore the rural homesite development potential of C1 and F5.  If</w:t>
      </w:r>
      <w:r w:rsidR="007B28CE">
        <w:rPr>
          <w:rFonts w:ascii="Cambria" w:hAnsi="Cambria"/>
          <w:sz w:val="24"/>
          <w:szCs w:val="24"/>
        </w:rPr>
        <w:t xml:space="preserve"> </w:t>
      </w:r>
      <w:r>
        <w:rPr>
          <w:rFonts w:ascii="Cambria" w:hAnsi="Cambria"/>
          <w:sz w:val="24"/>
          <w:szCs w:val="24"/>
        </w:rPr>
        <w:t>they were privately owned, as the instructions dictate them to be treated, rural homesite development would be a legally permissible, physically possible and financially feasible Highest and Best Use, despite the lack of motorized access</w:t>
      </w:r>
      <w:r w:rsidR="002216DB">
        <w:rPr>
          <w:rFonts w:ascii="Cambria" w:hAnsi="Cambria"/>
          <w:sz w:val="24"/>
          <w:szCs w:val="24"/>
        </w:rPr>
        <w:t xml:space="preserve">. </w:t>
      </w:r>
      <w:r>
        <w:rPr>
          <w:rFonts w:ascii="Cambria" w:hAnsi="Cambria"/>
          <w:sz w:val="24"/>
          <w:szCs w:val="24"/>
        </w:rPr>
        <w:t xml:space="preserve"> </w:t>
      </w:r>
      <w:r w:rsidR="002216DB">
        <w:rPr>
          <w:rFonts w:ascii="Cambria" w:hAnsi="Cambria"/>
          <w:sz w:val="24"/>
          <w:szCs w:val="24"/>
        </w:rPr>
        <w:t>A</w:t>
      </w:r>
      <w:r>
        <w:rPr>
          <w:rFonts w:ascii="Cambria" w:hAnsi="Cambria"/>
          <w:sz w:val="24"/>
          <w:szCs w:val="24"/>
        </w:rPr>
        <w:t>ccessibility is a relative construct, as demonstrated by backcountry cabins and homesites around the Rocky Mountain West, including some rather luxurious ones such as Tom Chapman’s Casa Barranca in the Black Canyon of the Gunnison National Park.</w:t>
      </w:r>
    </w:p>
    <w:p w14:paraId="70D45187" w14:textId="77777777" w:rsidR="00A93A8B" w:rsidRDefault="00A93A8B" w:rsidP="000A453B">
      <w:pPr>
        <w:rPr>
          <w:rFonts w:ascii="Cambria" w:hAnsi="Cambria"/>
          <w:b/>
          <w:bCs/>
          <w:sz w:val="24"/>
          <w:szCs w:val="24"/>
        </w:rPr>
      </w:pPr>
    </w:p>
    <w:p w14:paraId="55967D24" w14:textId="5A851614" w:rsidR="000A453B" w:rsidRPr="00A93A8B" w:rsidRDefault="00A93A8B" w:rsidP="000A453B">
      <w:pPr>
        <w:rPr>
          <w:rFonts w:ascii="Cambria" w:hAnsi="Cambria"/>
          <w:b/>
          <w:bCs/>
          <w:sz w:val="24"/>
          <w:szCs w:val="24"/>
        </w:rPr>
      </w:pPr>
      <w:r>
        <w:rPr>
          <w:rFonts w:ascii="Cambria" w:hAnsi="Cambria"/>
          <w:b/>
          <w:bCs/>
          <w:sz w:val="24"/>
          <w:szCs w:val="24"/>
        </w:rPr>
        <w:t xml:space="preserve">IV. </w:t>
      </w:r>
      <w:r w:rsidRPr="00A93A8B">
        <w:rPr>
          <w:rFonts w:ascii="Cambria" w:hAnsi="Cambria"/>
          <w:b/>
          <w:bCs/>
          <w:sz w:val="24"/>
          <w:szCs w:val="24"/>
        </w:rPr>
        <w:t>ADDITIONAL COMMENTS ON THE PROPOSED LAND EXCHANGE</w:t>
      </w:r>
    </w:p>
    <w:p w14:paraId="1F5455BB" w14:textId="1CEF4F2A" w:rsidR="00A93A8B" w:rsidRDefault="00A93A8B" w:rsidP="006A4006">
      <w:pPr>
        <w:spacing w:after="0"/>
        <w:rPr>
          <w:rFonts w:ascii="Cambria" w:hAnsi="Cambria"/>
          <w:bCs/>
          <w:color w:val="000000" w:themeColor="text1"/>
          <w:sz w:val="24"/>
          <w:szCs w:val="24"/>
        </w:rPr>
      </w:pPr>
      <w:r>
        <w:rPr>
          <w:rFonts w:ascii="Cambria" w:hAnsi="Cambria"/>
          <w:bCs/>
          <w:color w:val="000000" w:themeColor="text1"/>
          <w:sz w:val="24"/>
          <w:szCs w:val="24"/>
        </w:rPr>
        <w:t xml:space="preserve">A.  </w:t>
      </w:r>
      <w:r w:rsidR="007D5AB1">
        <w:rPr>
          <w:rFonts w:ascii="Cambria" w:hAnsi="Cambria"/>
          <w:bCs/>
          <w:color w:val="000000" w:themeColor="text1"/>
          <w:sz w:val="24"/>
          <w:szCs w:val="24"/>
        </w:rPr>
        <w:t>LAND EXCHANGES ARE NOT VOLUNTARY TRANSACTIONS</w:t>
      </w:r>
    </w:p>
    <w:p w14:paraId="4F49524B" w14:textId="77777777" w:rsidR="00A93A8B" w:rsidRDefault="00A93A8B" w:rsidP="006A4006">
      <w:pPr>
        <w:spacing w:after="0"/>
        <w:rPr>
          <w:rFonts w:ascii="Cambria" w:hAnsi="Cambria"/>
          <w:bCs/>
          <w:color w:val="000000" w:themeColor="text1"/>
          <w:sz w:val="24"/>
          <w:szCs w:val="24"/>
        </w:rPr>
      </w:pPr>
    </w:p>
    <w:p w14:paraId="0C6170A7" w14:textId="6C614F60" w:rsidR="0054266C" w:rsidRDefault="006A4006" w:rsidP="006A4006">
      <w:pPr>
        <w:spacing w:after="0"/>
        <w:rPr>
          <w:rFonts w:ascii="Cambria" w:hAnsi="Cambria"/>
          <w:bCs/>
          <w:color w:val="000000" w:themeColor="text1"/>
          <w:sz w:val="24"/>
          <w:szCs w:val="24"/>
        </w:rPr>
      </w:pPr>
      <w:r>
        <w:rPr>
          <w:rFonts w:ascii="Cambria" w:hAnsi="Cambria"/>
          <w:bCs/>
          <w:color w:val="000000" w:themeColor="text1"/>
          <w:sz w:val="24"/>
          <w:szCs w:val="24"/>
        </w:rPr>
        <w:t>A public/private land exchange is an atypical transaction between the federal government and a private entity, most often initiated by the private interest.  The private entity acquires property that may be beneficial in public ownership and then offers it to the public in exchange for a property desired by the private entity with an implicit threat of adverse land use that encourages the federal agency to engage</w:t>
      </w:r>
      <w:r w:rsidR="00A93A8B">
        <w:rPr>
          <w:rFonts w:ascii="Cambria" w:hAnsi="Cambria"/>
          <w:bCs/>
          <w:color w:val="000000" w:themeColor="text1"/>
          <w:sz w:val="24"/>
          <w:szCs w:val="24"/>
        </w:rPr>
        <w:t>.</w:t>
      </w:r>
      <w:r>
        <w:rPr>
          <w:rFonts w:ascii="Cambria" w:hAnsi="Cambria"/>
          <w:bCs/>
          <w:color w:val="000000" w:themeColor="text1"/>
          <w:sz w:val="24"/>
          <w:szCs w:val="24"/>
        </w:rPr>
        <w:t xml:space="preserve">  Eliminating of the possibility of the federal agency conveying adjacent public land to another private entity is a similar dynamic influencing the private entity’s desire to solicit the exchange.</w:t>
      </w:r>
      <w:r w:rsidR="008041C5">
        <w:rPr>
          <w:rFonts w:ascii="Cambria" w:hAnsi="Cambria"/>
          <w:bCs/>
          <w:color w:val="000000" w:themeColor="text1"/>
          <w:sz w:val="24"/>
          <w:szCs w:val="24"/>
        </w:rPr>
        <w:t xml:space="preserve">  And many of these exchanges are promoted by affluent, well connected interests that generate political pressure on the agencies to undertake lopsided exchanges. </w:t>
      </w:r>
      <w:r>
        <w:rPr>
          <w:rFonts w:ascii="Cambria" w:hAnsi="Cambria"/>
          <w:bCs/>
          <w:color w:val="000000" w:themeColor="text1"/>
          <w:sz w:val="24"/>
          <w:szCs w:val="24"/>
        </w:rPr>
        <w:t xml:space="preserve"> </w:t>
      </w:r>
      <w:r w:rsidR="00F50447">
        <w:rPr>
          <w:rFonts w:ascii="Cambria" w:hAnsi="Cambria"/>
          <w:bCs/>
          <w:color w:val="000000" w:themeColor="text1"/>
          <w:sz w:val="24"/>
          <w:szCs w:val="24"/>
        </w:rPr>
        <w:t>Exchanges</w:t>
      </w:r>
      <w:r>
        <w:rPr>
          <w:rFonts w:ascii="Cambria" w:hAnsi="Cambria"/>
          <w:bCs/>
          <w:color w:val="000000" w:themeColor="text1"/>
          <w:sz w:val="24"/>
          <w:szCs w:val="24"/>
        </w:rPr>
        <w:t xml:space="preserve"> </w:t>
      </w:r>
      <w:r w:rsidR="00F50447">
        <w:rPr>
          <w:rFonts w:ascii="Cambria" w:hAnsi="Cambria"/>
          <w:bCs/>
          <w:color w:val="000000" w:themeColor="text1"/>
          <w:sz w:val="24"/>
          <w:szCs w:val="24"/>
        </w:rPr>
        <w:t>are</w:t>
      </w:r>
      <w:r>
        <w:rPr>
          <w:rFonts w:ascii="Cambria" w:hAnsi="Cambria"/>
          <w:bCs/>
          <w:color w:val="000000" w:themeColor="text1"/>
          <w:sz w:val="24"/>
          <w:szCs w:val="24"/>
        </w:rPr>
        <w:t xml:space="preserve"> not voluntary transaction</w:t>
      </w:r>
      <w:r w:rsidR="008041C5">
        <w:rPr>
          <w:rFonts w:ascii="Cambria" w:hAnsi="Cambria"/>
          <w:bCs/>
          <w:color w:val="000000" w:themeColor="text1"/>
          <w:sz w:val="24"/>
          <w:szCs w:val="24"/>
        </w:rPr>
        <w:t>s</w:t>
      </w:r>
      <w:r>
        <w:rPr>
          <w:rFonts w:ascii="Cambria" w:hAnsi="Cambria"/>
          <w:bCs/>
          <w:color w:val="000000" w:themeColor="text1"/>
          <w:sz w:val="24"/>
          <w:szCs w:val="24"/>
        </w:rPr>
        <w:t xml:space="preserve"> between a willing buyer and a willing seller</w:t>
      </w:r>
      <w:r w:rsidR="008041C5">
        <w:rPr>
          <w:rFonts w:ascii="Cambria" w:hAnsi="Cambria"/>
          <w:bCs/>
          <w:color w:val="000000" w:themeColor="text1"/>
          <w:sz w:val="24"/>
          <w:szCs w:val="24"/>
        </w:rPr>
        <w:t>;</w:t>
      </w:r>
      <w:r>
        <w:rPr>
          <w:rFonts w:ascii="Cambria" w:hAnsi="Cambria"/>
          <w:bCs/>
          <w:color w:val="000000" w:themeColor="text1"/>
          <w:sz w:val="24"/>
          <w:szCs w:val="24"/>
        </w:rPr>
        <w:t xml:space="preserve"> the public agency is frequently “outgunned” by the private interests involved</w:t>
      </w:r>
      <w:r w:rsidR="008041C5">
        <w:rPr>
          <w:rFonts w:ascii="Cambria" w:hAnsi="Cambria"/>
          <w:bCs/>
          <w:color w:val="000000" w:themeColor="text1"/>
          <w:sz w:val="24"/>
          <w:szCs w:val="24"/>
        </w:rPr>
        <w:t xml:space="preserve"> and does</w:t>
      </w:r>
      <w:r>
        <w:rPr>
          <w:rFonts w:ascii="Cambria" w:hAnsi="Cambria"/>
          <w:bCs/>
          <w:color w:val="000000" w:themeColor="text1"/>
          <w:sz w:val="24"/>
          <w:szCs w:val="24"/>
        </w:rPr>
        <w:t xml:space="preserve"> not always behave like a knowledgeable party. </w:t>
      </w:r>
    </w:p>
    <w:p w14:paraId="1297D04B" w14:textId="651E9639" w:rsidR="00B61516" w:rsidRDefault="00B61516" w:rsidP="006A4006">
      <w:pPr>
        <w:spacing w:after="0"/>
        <w:rPr>
          <w:rFonts w:ascii="Cambria" w:hAnsi="Cambria"/>
          <w:bCs/>
          <w:color w:val="000000" w:themeColor="text1"/>
          <w:sz w:val="24"/>
          <w:szCs w:val="24"/>
        </w:rPr>
      </w:pPr>
    </w:p>
    <w:p w14:paraId="1B844DD5" w14:textId="77777777" w:rsidR="00921A2C" w:rsidRDefault="00921A2C" w:rsidP="00921A2C">
      <w:pPr>
        <w:spacing w:after="0"/>
        <w:rPr>
          <w:rFonts w:ascii="Cambria" w:hAnsi="Cambria"/>
          <w:bCs/>
          <w:color w:val="000000" w:themeColor="text1"/>
          <w:sz w:val="24"/>
          <w:szCs w:val="24"/>
        </w:rPr>
      </w:pPr>
    </w:p>
    <w:p w14:paraId="07E782F2" w14:textId="30766F56" w:rsidR="00C52A96" w:rsidRDefault="00F50447" w:rsidP="006A4006">
      <w:pPr>
        <w:spacing w:after="0"/>
        <w:rPr>
          <w:rFonts w:ascii="Cambria" w:hAnsi="Cambria"/>
          <w:bCs/>
          <w:color w:val="000000" w:themeColor="text1"/>
          <w:sz w:val="24"/>
          <w:szCs w:val="24"/>
        </w:rPr>
      </w:pPr>
      <w:r>
        <w:rPr>
          <w:rFonts w:ascii="Cambria" w:hAnsi="Cambria"/>
          <w:bCs/>
          <w:color w:val="000000" w:themeColor="text1"/>
          <w:sz w:val="24"/>
          <w:szCs w:val="24"/>
        </w:rPr>
        <w:lastRenderedPageBreak/>
        <w:t xml:space="preserve">B. </w:t>
      </w:r>
      <w:r w:rsidR="00373C09">
        <w:rPr>
          <w:rFonts w:ascii="Cambria" w:hAnsi="Cambria"/>
          <w:bCs/>
          <w:color w:val="000000" w:themeColor="text1"/>
          <w:sz w:val="24"/>
          <w:szCs w:val="24"/>
        </w:rPr>
        <w:t>NO</w:t>
      </w:r>
      <w:r w:rsidR="00B601A3">
        <w:rPr>
          <w:rFonts w:ascii="Cambria" w:hAnsi="Cambria"/>
          <w:bCs/>
          <w:color w:val="000000" w:themeColor="text1"/>
          <w:sz w:val="24"/>
          <w:szCs w:val="24"/>
        </w:rPr>
        <w:t xml:space="preserve"> </w:t>
      </w:r>
      <w:r>
        <w:rPr>
          <w:rFonts w:ascii="Cambria" w:hAnsi="Cambria"/>
          <w:bCs/>
          <w:color w:val="000000" w:themeColor="text1"/>
          <w:sz w:val="24"/>
          <w:szCs w:val="24"/>
        </w:rPr>
        <w:t xml:space="preserve">PUBLIC COMMENT </w:t>
      </w:r>
      <w:r w:rsidR="00373C09">
        <w:rPr>
          <w:rFonts w:ascii="Cambria" w:hAnsi="Cambria"/>
          <w:bCs/>
          <w:color w:val="000000" w:themeColor="text1"/>
          <w:sz w:val="24"/>
          <w:szCs w:val="24"/>
        </w:rPr>
        <w:t xml:space="preserve">ON </w:t>
      </w:r>
      <w:r>
        <w:rPr>
          <w:rFonts w:ascii="Cambria" w:hAnsi="Cambria"/>
          <w:bCs/>
          <w:color w:val="000000" w:themeColor="text1"/>
          <w:sz w:val="24"/>
          <w:szCs w:val="24"/>
        </w:rPr>
        <w:t>THE EXCHANGE IN THE APPRAISAL</w:t>
      </w:r>
    </w:p>
    <w:p w14:paraId="72CE9700" w14:textId="7A83DC19" w:rsidR="00F50447" w:rsidRDefault="00F50447" w:rsidP="006A4006">
      <w:pPr>
        <w:spacing w:after="0"/>
        <w:rPr>
          <w:rFonts w:ascii="Cambria" w:hAnsi="Cambria"/>
          <w:bCs/>
          <w:color w:val="000000" w:themeColor="text1"/>
          <w:sz w:val="24"/>
          <w:szCs w:val="24"/>
        </w:rPr>
      </w:pPr>
    </w:p>
    <w:p w14:paraId="614FC25F" w14:textId="77777777" w:rsidR="00B601A3" w:rsidRDefault="00F50447" w:rsidP="006A4006">
      <w:pPr>
        <w:spacing w:after="0"/>
        <w:rPr>
          <w:rFonts w:ascii="Cambria" w:hAnsi="Cambria"/>
          <w:bCs/>
          <w:color w:val="000000" w:themeColor="text1"/>
          <w:sz w:val="24"/>
          <w:szCs w:val="24"/>
        </w:rPr>
      </w:pPr>
      <w:r>
        <w:rPr>
          <w:rFonts w:ascii="Cambria" w:hAnsi="Cambria"/>
          <w:bCs/>
          <w:color w:val="000000" w:themeColor="text1"/>
          <w:sz w:val="24"/>
          <w:szCs w:val="24"/>
        </w:rPr>
        <w:t xml:space="preserve">The federal appraisal includes a different configuration than presented in the Environmental Analysis.  The EA did not identify F5 in its preferred alternative.  The document did include it as part of Alternative A, which also included more non-federal lands which were not included in the appraisals.  </w:t>
      </w:r>
    </w:p>
    <w:p w14:paraId="11A47B9C" w14:textId="77777777" w:rsidR="00373C09" w:rsidRDefault="00373C09" w:rsidP="006A4006">
      <w:pPr>
        <w:spacing w:after="0"/>
        <w:rPr>
          <w:rFonts w:ascii="Cambria" w:hAnsi="Cambria"/>
          <w:bCs/>
          <w:color w:val="000000" w:themeColor="text1"/>
          <w:sz w:val="24"/>
          <w:szCs w:val="24"/>
        </w:rPr>
      </w:pPr>
    </w:p>
    <w:p w14:paraId="6F4AFB99" w14:textId="6E26BD87" w:rsidR="00B601A3" w:rsidRDefault="00B601A3" w:rsidP="006A4006">
      <w:pPr>
        <w:spacing w:after="0"/>
        <w:rPr>
          <w:rFonts w:ascii="Cambria" w:hAnsi="Cambria"/>
          <w:bCs/>
          <w:color w:val="000000" w:themeColor="text1"/>
          <w:sz w:val="24"/>
          <w:szCs w:val="24"/>
        </w:rPr>
      </w:pPr>
      <w:r>
        <w:rPr>
          <w:rFonts w:ascii="Cambria" w:hAnsi="Cambria"/>
          <w:bCs/>
          <w:color w:val="000000" w:themeColor="text1"/>
          <w:sz w:val="24"/>
          <w:szCs w:val="24"/>
        </w:rPr>
        <w:t>Many of the public comment letters specifically support the preferred Alternative B that excludes Parcel F5. For example, this is an extract from a letter from Conservation Colorado and the Wilderness Society</w:t>
      </w:r>
      <w:r w:rsidR="00373C09">
        <w:rPr>
          <w:rFonts w:ascii="Cambria" w:hAnsi="Cambria"/>
          <w:bCs/>
          <w:color w:val="000000" w:themeColor="text1"/>
          <w:sz w:val="24"/>
          <w:szCs w:val="24"/>
        </w:rPr>
        <w:t>,</w:t>
      </w:r>
      <w:r>
        <w:rPr>
          <w:rFonts w:ascii="Cambria" w:hAnsi="Cambria"/>
          <w:bCs/>
          <w:color w:val="000000" w:themeColor="text1"/>
          <w:sz w:val="24"/>
          <w:szCs w:val="24"/>
        </w:rPr>
        <w:t xml:space="preserve"> dated </w:t>
      </w:r>
      <w:r w:rsidR="009837DD">
        <w:rPr>
          <w:rFonts w:ascii="Cambria" w:hAnsi="Cambria"/>
          <w:bCs/>
          <w:color w:val="000000" w:themeColor="text1"/>
          <w:sz w:val="24"/>
          <w:szCs w:val="24"/>
        </w:rPr>
        <w:t>May 21, 2018.</w:t>
      </w:r>
    </w:p>
    <w:p w14:paraId="4F3AD544" w14:textId="067E4284" w:rsidR="00B601A3" w:rsidRDefault="00B601A3" w:rsidP="006A4006">
      <w:pPr>
        <w:spacing w:after="0"/>
        <w:rPr>
          <w:rFonts w:ascii="Cambria" w:hAnsi="Cambria"/>
          <w:bCs/>
          <w:color w:val="000000" w:themeColor="text1"/>
          <w:sz w:val="24"/>
          <w:szCs w:val="24"/>
        </w:rPr>
      </w:pPr>
    </w:p>
    <w:p w14:paraId="6E3821F2" w14:textId="01EADAF8" w:rsidR="009837DD" w:rsidRDefault="009837DD" w:rsidP="009837DD">
      <w:pPr>
        <w:spacing w:after="0"/>
        <w:ind w:left="720"/>
        <w:rPr>
          <w:rFonts w:ascii="Cambria" w:hAnsi="Cambria"/>
          <w:bCs/>
          <w:color w:val="000000" w:themeColor="text1"/>
          <w:sz w:val="24"/>
          <w:szCs w:val="24"/>
        </w:rPr>
      </w:pPr>
      <w:r>
        <w:rPr>
          <w:rFonts w:ascii="Cambria" w:hAnsi="Cambria"/>
          <w:bCs/>
          <w:color w:val="000000" w:themeColor="text1"/>
          <w:sz w:val="24"/>
          <w:szCs w:val="24"/>
        </w:rPr>
        <w:t xml:space="preserve">…Parcel F5 </w:t>
      </w:r>
    </w:p>
    <w:p w14:paraId="32A8A2EE" w14:textId="4AB99DAC" w:rsidR="00B601A3" w:rsidRDefault="009837DD" w:rsidP="009837DD">
      <w:pPr>
        <w:spacing w:after="0"/>
        <w:ind w:left="720"/>
        <w:rPr>
          <w:rFonts w:ascii="Cambria" w:hAnsi="Cambria"/>
          <w:bCs/>
          <w:color w:val="000000" w:themeColor="text1"/>
          <w:sz w:val="24"/>
          <w:szCs w:val="24"/>
        </w:rPr>
      </w:pPr>
      <w:r>
        <w:rPr>
          <w:rFonts w:ascii="Cambria" w:hAnsi="Cambria"/>
          <w:bCs/>
          <w:color w:val="000000" w:themeColor="text1"/>
          <w:sz w:val="24"/>
          <w:szCs w:val="24"/>
        </w:rPr>
        <w:t>…</w:t>
      </w:r>
      <w:r w:rsidR="00B601A3">
        <w:rPr>
          <w:rFonts w:ascii="Cambria" w:hAnsi="Cambria"/>
          <w:bCs/>
          <w:color w:val="000000" w:themeColor="text1"/>
          <w:sz w:val="24"/>
          <w:szCs w:val="24"/>
        </w:rPr>
        <w:t xml:space="preserve">This parcel must be inventoried for </w:t>
      </w:r>
      <w:r>
        <w:rPr>
          <w:rFonts w:ascii="Cambria" w:hAnsi="Cambria"/>
          <w:bCs/>
          <w:color w:val="000000" w:themeColor="text1"/>
          <w:sz w:val="24"/>
          <w:szCs w:val="24"/>
        </w:rPr>
        <w:t xml:space="preserve">lands with </w:t>
      </w:r>
      <w:r w:rsidR="00B601A3">
        <w:rPr>
          <w:rFonts w:ascii="Cambria" w:hAnsi="Cambria"/>
          <w:bCs/>
          <w:color w:val="000000" w:themeColor="text1"/>
          <w:sz w:val="24"/>
          <w:szCs w:val="24"/>
        </w:rPr>
        <w:t>wilderness characteristics</w:t>
      </w:r>
      <w:r>
        <w:rPr>
          <w:rFonts w:ascii="Cambria" w:hAnsi="Cambria"/>
          <w:bCs/>
          <w:color w:val="000000" w:themeColor="text1"/>
          <w:sz w:val="24"/>
          <w:szCs w:val="24"/>
        </w:rPr>
        <w:t xml:space="preserve"> before inclusion in this exchange. </w:t>
      </w:r>
      <w:r w:rsidR="00B601A3">
        <w:rPr>
          <w:rFonts w:ascii="Cambria" w:hAnsi="Cambria"/>
          <w:bCs/>
          <w:color w:val="000000" w:themeColor="text1"/>
          <w:sz w:val="24"/>
          <w:szCs w:val="24"/>
        </w:rPr>
        <w:t>We appreciate and support the removal of this parcel</w:t>
      </w:r>
      <w:r>
        <w:rPr>
          <w:rFonts w:ascii="Cambria" w:hAnsi="Cambria"/>
          <w:bCs/>
          <w:color w:val="000000" w:themeColor="text1"/>
          <w:sz w:val="24"/>
          <w:szCs w:val="24"/>
        </w:rPr>
        <w:t xml:space="preserve"> </w:t>
      </w:r>
      <w:r w:rsidR="00B601A3">
        <w:rPr>
          <w:rFonts w:ascii="Cambria" w:hAnsi="Cambria"/>
          <w:bCs/>
          <w:color w:val="000000" w:themeColor="text1"/>
          <w:sz w:val="24"/>
          <w:szCs w:val="24"/>
        </w:rPr>
        <w:t xml:space="preserve">from </w:t>
      </w:r>
      <w:r>
        <w:rPr>
          <w:rFonts w:ascii="Cambria" w:hAnsi="Cambria"/>
          <w:bCs/>
          <w:color w:val="000000" w:themeColor="text1"/>
          <w:sz w:val="24"/>
          <w:szCs w:val="24"/>
        </w:rPr>
        <w:t>the Preferred Alternative in the Preliminary EA.</w:t>
      </w:r>
    </w:p>
    <w:p w14:paraId="53B61D1E" w14:textId="77777777" w:rsidR="00B601A3" w:rsidRDefault="00B601A3" w:rsidP="006A4006">
      <w:pPr>
        <w:spacing w:after="0"/>
        <w:rPr>
          <w:rFonts w:ascii="Cambria" w:hAnsi="Cambria"/>
          <w:bCs/>
          <w:color w:val="000000" w:themeColor="text1"/>
          <w:sz w:val="24"/>
          <w:szCs w:val="24"/>
        </w:rPr>
      </w:pPr>
    </w:p>
    <w:p w14:paraId="2F9FAA16" w14:textId="277E66DE" w:rsidR="00F50447" w:rsidRDefault="00F50447" w:rsidP="006A4006">
      <w:pPr>
        <w:spacing w:after="0"/>
        <w:rPr>
          <w:rFonts w:ascii="Cambria" w:hAnsi="Cambria"/>
          <w:bCs/>
          <w:color w:val="000000" w:themeColor="text1"/>
          <w:sz w:val="24"/>
          <w:szCs w:val="24"/>
        </w:rPr>
      </w:pPr>
      <w:r>
        <w:rPr>
          <w:rFonts w:ascii="Cambria" w:hAnsi="Cambria"/>
          <w:bCs/>
          <w:color w:val="000000" w:themeColor="text1"/>
          <w:sz w:val="24"/>
          <w:szCs w:val="24"/>
        </w:rPr>
        <w:t>These inconsistencies make it difficult for the public to undertake informed analysis of the proposals</w:t>
      </w:r>
      <w:r w:rsidR="00B601A3">
        <w:rPr>
          <w:rFonts w:ascii="Cambria" w:hAnsi="Cambria"/>
          <w:bCs/>
          <w:color w:val="000000" w:themeColor="text1"/>
          <w:sz w:val="24"/>
          <w:szCs w:val="24"/>
        </w:rPr>
        <w:t>;</w:t>
      </w:r>
      <w:r>
        <w:rPr>
          <w:rFonts w:ascii="Cambria" w:hAnsi="Cambria"/>
          <w:bCs/>
          <w:color w:val="000000" w:themeColor="text1"/>
          <w:sz w:val="24"/>
          <w:szCs w:val="24"/>
        </w:rPr>
        <w:t xml:space="preserve"> </w:t>
      </w:r>
      <w:r w:rsidR="00B601A3">
        <w:rPr>
          <w:rFonts w:ascii="Cambria" w:hAnsi="Cambria"/>
          <w:bCs/>
          <w:color w:val="000000" w:themeColor="text1"/>
          <w:sz w:val="24"/>
          <w:szCs w:val="24"/>
        </w:rPr>
        <w:t>and in fact; the</w:t>
      </w:r>
      <w:r w:rsidR="00373C09">
        <w:rPr>
          <w:rFonts w:ascii="Cambria" w:hAnsi="Cambria"/>
          <w:bCs/>
          <w:color w:val="000000" w:themeColor="text1"/>
          <w:sz w:val="24"/>
          <w:szCs w:val="24"/>
        </w:rPr>
        <w:t xml:space="preserve"> public</w:t>
      </w:r>
      <w:r w:rsidR="00B601A3">
        <w:rPr>
          <w:rFonts w:ascii="Cambria" w:hAnsi="Cambria"/>
          <w:bCs/>
          <w:color w:val="000000" w:themeColor="text1"/>
          <w:sz w:val="24"/>
          <w:szCs w:val="24"/>
        </w:rPr>
        <w:t xml:space="preserve"> may not support the proposed exchange were Parcel F5 included. This </w:t>
      </w:r>
      <w:r>
        <w:rPr>
          <w:rFonts w:ascii="Cambria" w:hAnsi="Cambria"/>
          <w:bCs/>
          <w:color w:val="000000" w:themeColor="text1"/>
          <w:sz w:val="24"/>
          <w:szCs w:val="24"/>
        </w:rPr>
        <w:t>result</w:t>
      </w:r>
      <w:r w:rsidR="00B601A3">
        <w:rPr>
          <w:rFonts w:ascii="Cambria" w:hAnsi="Cambria"/>
          <w:bCs/>
          <w:color w:val="000000" w:themeColor="text1"/>
          <w:sz w:val="24"/>
          <w:szCs w:val="24"/>
        </w:rPr>
        <w:t>s</w:t>
      </w:r>
      <w:r>
        <w:rPr>
          <w:rFonts w:ascii="Cambria" w:hAnsi="Cambria"/>
          <w:bCs/>
          <w:color w:val="000000" w:themeColor="text1"/>
          <w:sz w:val="24"/>
          <w:szCs w:val="24"/>
        </w:rPr>
        <w:t xml:space="preserve"> in a disingenuous public process.  </w:t>
      </w:r>
    </w:p>
    <w:p w14:paraId="33F0532B" w14:textId="77777777" w:rsidR="00F50447" w:rsidRDefault="00F50447" w:rsidP="006A4006">
      <w:pPr>
        <w:spacing w:after="0"/>
        <w:rPr>
          <w:rFonts w:ascii="Cambria" w:hAnsi="Cambria"/>
          <w:bCs/>
          <w:color w:val="000000" w:themeColor="text1"/>
          <w:sz w:val="24"/>
          <w:szCs w:val="24"/>
        </w:rPr>
      </w:pPr>
    </w:p>
    <w:p w14:paraId="724A646E" w14:textId="726B8B77" w:rsidR="00A93A8B" w:rsidRDefault="0054266C" w:rsidP="00A93A8B">
      <w:pPr>
        <w:spacing w:after="0"/>
        <w:rPr>
          <w:rFonts w:ascii="Cambria" w:hAnsi="Cambria"/>
          <w:bCs/>
          <w:color w:val="000000" w:themeColor="text1"/>
          <w:sz w:val="24"/>
          <w:szCs w:val="24"/>
        </w:rPr>
      </w:pPr>
      <w:r>
        <w:rPr>
          <w:rFonts w:ascii="Cambria" w:hAnsi="Cambria"/>
          <w:bCs/>
          <w:color w:val="000000" w:themeColor="text1"/>
          <w:sz w:val="24"/>
          <w:szCs w:val="24"/>
        </w:rPr>
        <w:t>C</w:t>
      </w:r>
      <w:r w:rsidR="00A93A8B">
        <w:rPr>
          <w:rFonts w:ascii="Cambria" w:hAnsi="Cambria"/>
          <w:bCs/>
          <w:color w:val="000000" w:themeColor="text1"/>
          <w:sz w:val="24"/>
          <w:szCs w:val="24"/>
        </w:rPr>
        <w:t>. PROTECTION OF</w:t>
      </w:r>
      <w:r w:rsidR="00C52A96" w:rsidRPr="00A93A8B">
        <w:rPr>
          <w:rFonts w:ascii="Cambria" w:hAnsi="Cambria"/>
          <w:bCs/>
          <w:color w:val="000000" w:themeColor="text1"/>
          <w:sz w:val="24"/>
          <w:szCs w:val="24"/>
        </w:rPr>
        <w:t xml:space="preserve"> RESOURCES</w:t>
      </w:r>
      <w:r w:rsidR="00A93A8B">
        <w:rPr>
          <w:rFonts w:ascii="Cambria" w:hAnsi="Cambria"/>
          <w:bCs/>
          <w:color w:val="000000" w:themeColor="text1"/>
          <w:sz w:val="24"/>
          <w:szCs w:val="24"/>
        </w:rPr>
        <w:t xml:space="preserve"> – PARCELS REMOVED FROM C1</w:t>
      </w:r>
    </w:p>
    <w:p w14:paraId="7E3B6893" w14:textId="77777777" w:rsidR="00A93A8B" w:rsidRPr="00A93A8B" w:rsidRDefault="00A93A8B" w:rsidP="00A93A8B">
      <w:pPr>
        <w:spacing w:after="0"/>
        <w:rPr>
          <w:rFonts w:ascii="Cambria" w:hAnsi="Cambria"/>
          <w:bCs/>
          <w:color w:val="000000" w:themeColor="text1"/>
          <w:sz w:val="24"/>
          <w:szCs w:val="24"/>
        </w:rPr>
      </w:pPr>
    </w:p>
    <w:p w14:paraId="77040F19" w14:textId="383F6F20" w:rsidR="00361F44" w:rsidRDefault="00361F44" w:rsidP="00361F44">
      <w:pPr>
        <w:rPr>
          <w:rFonts w:ascii="Cambria" w:hAnsi="Cambria"/>
          <w:sz w:val="24"/>
          <w:szCs w:val="24"/>
        </w:rPr>
      </w:pPr>
      <w:r>
        <w:rPr>
          <w:rFonts w:ascii="Cambria" w:hAnsi="Cambria"/>
          <w:sz w:val="24"/>
          <w:szCs w:val="24"/>
        </w:rPr>
        <w:t xml:space="preserve">The Environmental Analysis presented a larger federal parcel C1 than analyzed in the appraisal reports.  Two 40-acre square parcels have been removed from C1 and at conclusion of the exchange, will become isolated federal inholdings surrounded by the proponent’s land. </w:t>
      </w:r>
      <w:r w:rsidR="00B24352">
        <w:rPr>
          <w:rFonts w:ascii="Cambria" w:hAnsi="Cambria"/>
          <w:sz w:val="24"/>
          <w:szCs w:val="24"/>
        </w:rPr>
        <w:t>Thus,</w:t>
      </w:r>
      <w:r>
        <w:rPr>
          <w:rFonts w:ascii="Cambria" w:hAnsi="Cambria"/>
          <w:sz w:val="24"/>
          <w:szCs w:val="24"/>
        </w:rPr>
        <w:t xml:space="preserve"> the proponent will exclusively enjoy all the public lands benefits of those two parcels without </w:t>
      </w:r>
      <w:r w:rsidR="00775687">
        <w:rPr>
          <w:rFonts w:ascii="Cambria" w:hAnsi="Cambria"/>
          <w:sz w:val="24"/>
          <w:szCs w:val="24"/>
        </w:rPr>
        <w:t>compensating the public</w:t>
      </w:r>
      <w:r>
        <w:rPr>
          <w:rFonts w:ascii="Cambria" w:hAnsi="Cambria"/>
          <w:sz w:val="24"/>
          <w:szCs w:val="24"/>
        </w:rPr>
        <w:t xml:space="preserve">. In addition, this creates two small public land inholdings surrounded by private land that have the potential of being conveyed in a future land exchange because of their configuration. </w:t>
      </w:r>
    </w:p>
    <w:p w14:paraId="5537CF61" w14:textId="303633E6" w:rsidR="001854FC" w:rsidRDefault="00443606" w:rsidP="00443606">
      <w:pPr>
        <w:rPr>
          <w:rFonts w:ascii="Cambria" w:hAnsi="Cambria"/>
          <w:sz w:val="24"/>
          <w:szCs w:val="24"/>
        </w:rPr>
      </w:pPr>
      <w:r>
        <w:rPr>
          <w:rFonts w:ascii="Cambria" w:hAnsi="Cambria"/>
          <w:sz w:val="24"/>
          <w:szCs w:val="24"/>
        </w:rPr>
        <w:t xml:space="preserve">It is not </w:t>
      </w:r>
      <w:r w:rsidR="00775687">
        <w:rPr>
          <w:rFonts w:ascii="Cambria" w:hAnsi="Cambria"/>
          <w:sz w:val="24"/>
          <w:szCs w:val="24"/>
        </w:rPr>
        <w:t xml:space="preserve">clear from the appraisals </w:t>
      </w:r>
      <w:r>
        <w:rPr>
          <w:rFonts w:ascii="Cambria" w:hAnsi="Cambria"/>
          <w:sz w:val="24"/>
          <w:szCs w:val="24"/>
        </w:rPr>
        <w:t>why the parcels have been removed but</w:t>
      </w:r>
      <w:r w:rsidR="00775687">
        <w:rPr>
          <w:rFonts w:ascii="Cambria" w:hAnsi="Cambria"/>
          <w:sz w:val="24"/>
          <w:szCs w:val="24"/>
        </w:rPr>
        <w:t xml:space="preserve"> it is </w:t>
      </w:r>
      <w:r w:rsidR="006C1225">
        <w:rPr>
          <w:rFonts w:ascii="Cambria" w:hAnsi="Cambria"/>
          <w:sz w:val="24"/>
          <w:szCs w:val="24"/>
        </w:rPr>
        <w:t>may well be</w:t>
      </w:r>
      <w:r w:rsidR="00775687">
        <w:rPr>
          <w:rFonts w:ascii="Cambria" w:hAnsi="Cambria"/>
          <w:sz w:val="24"/>
          <w:szCs w:val="24"/>
        </w:rPr>
        <w:t xml:space="preserve"> due to the presence of </w:t>
      </w:r>
      <w:r>
        <w:rPr>
          <w:rFonts w:ascii="Cambria" w:hAnsi="Cambria"/>
          <w:sz w:val="24"/>
          <w:szCs w:val="24"/>
        </w:rPr>
        <w:t>cultural</w:t>
      </w:r>
      <w:r w:rsidR="006C1225">
        <w:rPr>
          <w:rFonts w:ascii="Cambria" w:hAnsi="Cambria"/>
          <w:sz w:val="24"/>
          <w:szCs w:val="24"/>
        </w:rPr>
        <w:t xml:space="preserve">, </w:t>
      </w:r>
      <w:r>
        <w:rPr>
          <w:rFonts w:ascii="Cambria" w:hAnsi="Cambria"/>
          <w:sz w:val="24"/>
          <w:szCs w:val="24"/>
        </w:rPr>
        <w:t xml:space="preserve">archaeological </w:t>
      </w:r>
      <w:r w:rsidR="006C1225">
        <w:rPr>
          <w:rFonts w:ascii="Cambria" w:hAnsi="Cambria"/>
          <w:sz w:val="24"/>
          <w:szCs w:val="24"/>
        </w:rPr>
        <w:t xml:space="preserve">or paleontological </w:t>
      </w:r>
      <w:r>
        <w:rPr>
          <w:rFonts w:ascii="Cambria" w:hAnsi="Cambria"/>
          <w:sz w:val="24"/>
          <w:szCs w:val="24"/>
        </w:rPr>
        <w:t>resources</w:t>
      </w:r>
      <w:r w:rsidR="00775687">
        <w:rPr>
          <w:rFonts w:ascii="Cambria" w:hAnsi="Cambria"/>
          <w:sz w:val="24"/>
          <w:szCs w:val="24"/>
        </w:rPr>
        <w:t xml:space="preserve"> on C1</w:t>
      </w:r>
      <w:r>
        <w:rPr>
          <w:rFonts w:ascii="Cambria" w:hAnsi="Cambria"/>
          <w:sz w:val="24"/>
          <w:szCs w:val="24"/>
        </w:rPr>
        <w:t xml:space="preserve">. </w:t>
      </w:r>
      <w:r w:rsidR="00775687">
        <w:rPr>
          <w:rFonts w:ascii="Cambria" w:hAnsi="Cambria"/>
          <w:sz w:val="24"/>
          <w:szCs w:val="24"/>
        </w:rPr>
        <w:t xml:space="preserve">The importance of preserving cultural resources in a holistic way is discussed in documentation regarding the Blue Valley Land Exchange in Kremmling, CO.  </w:t>
      </w:r>
      <w:r>
        <w:rPr>
          <w:rFonts w:ascii="Cambria" w:hAnsi="Cambria"/>
          <w:sz w:val="24"/>
          <w:szCs w:val="24"/>
        </w:rPr>
        <w:t>In the documentation, tribal groups in the area submitted their concerns and desires to consider the cultural landscape holistically.</w:t>
      </w:r>
    </w:p>
    <w:p w14:paraId="4CADD2AA" w14:textId="27AAB25E" w:rsidR="00443606" w:rsidRPr="006D234B" w:rsidRDefault="00443606" w:rsidP="00443606">
      <w:pPr>
        <w:rPr>
          <w:rFonts w:ascii="Cambria" w:hAnsi="Cambria"/>
          <w:sz w:val="24"/>
          <w:szCs w:val="24"/>
        </w:rPr>
      </w:pPr>
      <w:r>
        <w:rPr>
          <w:rFonts w:ascii="Cambria" w:hAnsi="Cambria"/>
          <w:sz w:val="24"/>
          <w:szCs w:val="24"/>
        </w:rPr>
        <w:t xml:space="preserve"> The following extracts from: </w:t>
      </w:r>
      <w:hyperlink r:id="rId10" w:history="1">
        <w:r w:rsidRPr="006D234B">
          <w:rPr>
            <w:rStyle w:val="Hyperlink"/>
            <w:rFonts w:ascii="Cambria" w:hAnsi="Cambria"/>
            <w:sz w:val="24"/>
            <w:szCs w:val="24"/>
          </w:rPr>
          <w:t>https://www.boem.gov/sites/default/files/environmental-stewardship/Environmental-Studies/Pacific-Region/Studies/BOEM-2017-001_Vol1.pdf</w:t>
        </w:r>
      </w:hyperlink>
      <w:r w:rsidR="005C0F57">
        <w:rPr>
          <w:rFonts w:ascii="Cambria" w:hAnsi="Cambria"/>
          <w:sz w:val="24"/>
          <w:szCs w:val="24"/>
        </w:rPr>
        <w:t xml:space="preserve"> </w:t>
      </w:r>
      <w:r>
        <w:rPr>
          <w:rFonts w:ascii="Cambria" w:hAnsi="Cambria"/>
          <w:sz w:val="24"/>
          <w:szCs w:val="24"/>
        </w:rPr>
        <w:t>provide the rationale as to why simply isolat</w:t>
      </w:r>
      <w:r w:rsidR="005C0F57">
        <w:rPr>
          <w:rFonts w:ascii="Cambria" w:hAnsi="Cambria"/>
          <w:sz w:val="24"/>
          <w:szCs w:val="24"/>
        </w:rPr>
        <w:t>ing</w:t>
      </w:r>
      <w:r>
        <w:rPr>
          <w:rFonts w:ascii="Cambria" w:hAnsi="Cambria"/>
          <w:sz w:val="24"/>
          <w:szCs w:val="24"/>
        </w:rPr>
        <w:t xml:space="preserve"> a p</w:t>
      </w:r>
      <w:r w:rsidR="005C0F57">
        <w:rPr>
          <w:rFonts w:ascii="Cambria" w:hAnsi="Cambria"/>
          <w:sz w:val="24"/>
          <w:szCs w:val="24"/>
        </w:rPr>
        <w:t>arcel</w:t>
      </w:r>
      <w:r>
        <w:rPr>
          <w:rFonts w:ascii="Cambria" w:hAnsi="Cambria"/>
          <w:sz w:val="24"/>
          <w:szCs w:val="24"/>
        </w:rPr>
        <w:t xml:space="preserve"> of land containing cultural </w:t>
      </w:r>
      <w:r>
        <w:rPr>
          <w:rFonts w:ascii="Cambria" w:hAnsi="Cambria"/>
          <w:sz w:val="24"/>
          <w:szCs w:val="24"/>
        </w:rPr>
        <w:lastRenderedPageBreak/>
        <w:t xml:space="preserve">artifacts or evidence does not sufficiently address conserving the full cultural value of an area. </w:t>
      </w:r>
      <w:r w:rsidR="00775687">
        <w:rPr>
          <w:rFonts w:ascii="Cambria" w:hAnsi="Cambria"/>
          <w:sz w:val="24"/>
          <w:szCs w:val="24"/>
        </w:rPr>
        <w:t>S</w:t>
      </w:r>
      <w:r>
        <w:rPr>
          <w:rFonts w:ascii="Cambria" w:hAnsi="Cambria"/>
          <w:sz w:val="24"/>
          <w:szCs w:val="24"/>
        </w:rPr>
        <w:t>imply removing the two small parcels from parcel C</w:t>
      </w:r>
      <w:r w:rsidR="005C0F57">
        <w:rPr>
          <w:rFonts w:ascii="Cambria" w:hAnsi="Cambria"/>
          <w:sz w:val="24"/>
          <w:szCs w:val="24"/>
        </w:rPr>
        <w:t>1</w:t>
      </w:r>
      <w:r>
        <w:rPr>
          <w:rFonts w:ascii="Cambria" w:hAnsi="Cambria"/>
          <w:sz w:val="24"/>
          <w:szCs w:val="24"/>
        </w:rPr>
        <w:t xml:space="preserve"> </w:t>
      </w:r>
      <w:r w:rsidR="00775687">
        <w:rPr>
          <w:rFonts w:ascii="Cambria" w:hAnsi="Cambria"/>
          <w:sz w:val="24"/>
          <w:szCs w:val="24"/>
        </w:rPr>
        <w:t>does</w:t>
      </w:r>
      <w:r>
        <w:rPr>
          <w:rFonts w:ascii="Cambria" w:hAnsi="Cambria"/>
          <w:sz w:val="24"/>
          <w:szCs w:val="24"/>
        </w:rPr>
        <w:t xml:space="preserve"> not afford </w:t>
      </w:r>
      <w:r w:rsidR="00775687">
        <w:rPr>
          <w:rFonts w:ascii="Cambria" w:hAnsi="Cambria"/>
          <w:sz w:val="24"/>
          <w:szCs w:val="24"/>
        </w:rPr>
        <w:t xml:space="preserve">proper </w:t>
      </w:r>
      <w:r>
        <w:rPr>
          <w:rFonts w:ascii="Cambria" w:hAnsi="Cambria"/>
          <w:sz w:val="24"/>
          <w:szCs w:val="24"/>
        </w:rPr>
        <w:t>protection</w:t>
      </w:r>
      <w:r w:rsidR="00775687">
        <w:rPr>
          <w:rFonts w:ascii="Cambria" w:hAnsi="Cambria"/>
          <w:sz w:val="24"/>
          <w:szCs w:val="24"/>
        </w:rPr>
        <w:t>s</w:t>
      </w:r>
      <w:r>
        <w:rPr>
          <w:rFonts w:ascii="Cambria" w:hAnsi="Cambria"/>
          <w:sz w:val="24"/>
          <w:szCs w:val="24"/>
        </w:rPr>
        <w:t xml:space="preserve"> to the resources, especially as all the </w:t>
      </w:r>
      <w:r w:rsidR="00775687">
        <w:rPr>
          <w:rFonts w:ascii="Cambria" w:hAnsi="Cambria"/>
          <w:sz w:val="24"/>
          <w:szCs w:val="24"/>
        </w:rPr>
        <w:t>surrounding</w:t>
      </w:r>
      <w:r>
        <w:rPr>
          <w:rFonts w:ascii="Cambria" w:hAnsi="Cambria"/>
          <w:sz w:val="24"/>
          <w:szCs w:val="24"/>
        </w:rPr>
        <w:t xml:space="preserve"> land</w:t>
      </w:r>
      <w:r w:rsidR="005C0F57">
        <w:rPr>
          <w:rFonts w:ascii="Cambria" w:hAnsi="Cambria"/>
          <w:sz w:val="24"/>
          <w:szCs w:val="24"/>
        </w:rPr>
        <w:t>s</w:t>
      </w:r>
      <w:r>
        <w:rPr>
          <w:rFonts w:ascii="Cambria" w:hAnsi="Cambria"/>
          <w:sz w:val="24"/>
          <w:szCs w:val="24"/>
        </w:rPr>
        <w:t xml:space="preserve"> are prop</w:t>
      </w:r>
      <w:r w:rsidR="001C5A62">
        <w:rPr>
          <w:rFonts w:ascii="Cambria" w:hAnsi="Cambria"/>
          <w:sz w:val="24"/>
          <w:szCs w:val="24"/>
        </w:rPr>
        <w:t>o</w:t>
      </w:r>
      <w:r>
        <w:rPr>
          <w:rFonts w:ascii="Cambria" w:hAnsi="Cambria"/>
          <w:sz w:val="24"/>
          <w:szCs w:val="24"/>
        </w:rPr>
        <w:t xml:space="preserve">sed </w:t>
      </w:r>
      <w:r w:rsidR="001C5A62">
        <w:rPr>
          <w:rFonts w:ascii="Cambria" w:hAnsi="Cambria"/>
          <w:sz w:val="24"/>
          <w:szCs w:val="24"/>
        </w:rPr>
        <w:t>to</w:t>
      </w:r>
      <w:r>
        <w:rPr>
          <w:rFonts w:ascii="Cambria" w:hAnsi="Cambria"/>
          <w:sz w:val="24"/>
          <w:szCs w:val="24"/>
        </w:rPr>
        <w:t xml:space="preserve"> be transferred </w:t>
      </w:r>
      <w:r w:rsidR="001C5A62">
        <w:rPr>
          <w:rFonts w:ascii="Cambria" w:hAnsi="Cambria"/>
          <w:sz w:val="24"/>
          <w:szCs w:val="24"/>
        </w:rPr>
        <w:t>to</w:t>
      </w:r>
      <w:r>
        <w:rPr>
          <w:rFonts w:ascii="Cambria" w:hAnsi="Cambria"/>
          <w:sz w:val="24"/>
          <w:szCs w:val="24"/>
        </w:rPr>
        <w:t xml:space="preserve"> private</w:t>
      </w:r>
      <w:r w:rsidR="001C5A62">
        <w:rPr>
          <w:rFonts w:ascii="Cambria" w:hAnsi="Cambria"/>
          <w:sz w:val="24"/>
          <w:szCs w:val="24"/>
        </w:rPr>
        <w:t xml:space="preserve"> </w:t>
      </w:r>
      <w:r>
        <w:rPr>
          <w:rFonts w:ascii="Cambria" w:hAnsi="Cambria"/>
          <w:sz w:val="24"/>
          <w:szCs w:val="24"/>
        </w:rPr>
        <w:t>o</w:t>
      </w:r>
      <w:r w:rsidR="001C5A62">
        <w:rPr>
          <w:rFonts w:ascii="Cambria" w:hAnsi="Cambria"/>
          <w:sz w:val="24"/>
          <w:szCs w:val="24"/>
        </w:rPr>
        <w:t>w</w:t>
      </w:r>
      <w:r>
        <w:rPr>
          <w:rFonts w:ascii="Cambria" w:hAnsi="Cambria"/>
          <w:sz w:val="24"/>
          <w:szCs w:val="24"/>
        </w:rPr>
        <w:t>nership.</w:t>
      </w:r>
    </w:p>
    <w:p w14:paraId="4377AA2F" w14:textId="77777777" w:rsidR="00443606" w:rsidRPr="006D234B" w:rsidRDefault="00443606" w:rsidP="005C0F57">
      <w:pPr>
        <w:ind w:left="720"/>
        <w:rPr>
          <w:rFonts w:ascii="Cambria" w:hAnsi="Cambria"/>
          <w:b/>
          <w:bCs/>
          <w:sz w:val="24"/>
          <w:szCs w:val="24"/>
        </w:rPr>
      </w:pPr>
      <w:r w:rsidRPr="006D234B">
        <w:rPr>
          <w:rFonts w:ascii="Cambria" w:hAnsi="Cambria"/>
          <w:b/>
          <w:bCs/>
          <w:sz w:val="24"/>
          <w:szCs w:val="24"/>
        </w:rPr>
        <w:t xml:space="preserve">4.2 A Cultural Landscape Approach for Integrated Resource Management </w:t>
      </w:r>
    </w:p>
    <w:p w14:paraId="60C8B287" w14:textId="6A729922" w:rsidR="00443606" w:rsidRPr="006D234B" w:rsidRDefault="00443606" w:rsidP="005C0F57">
      <w:pPr>
        <w:ind w:left="720"/>
        <w:rPr>
          <w:rFonts w:ascii="Cambria" w:hAnsi="Cambria"/>
          <w:sz w:val="24"/>
          <w:szCs w:val="24"/>
        </w:rPr>
      </w:pPr>
      <w:r w:rsidRPr="006D234B">
        <w:rPr>
          <w:rFonts w:ascii="Cambria" w:hAnsi="Cambria"/>
          <w:sz w:val="24"/>
          <w:szCs w:val="24"/>
        </w:rPr>
        <w:t>… Federal agencies may not fully understand that indigenous people do not draw clear lines between the “natural” and “cultural” resources of a place. As a result, agencies may not adequately appreciate how this holistic perspective adversely impacts their capacity to address the complex issues of land management and regulatory undertakings. The TCL method uses a holistic cultural landscape approach (CLA), which 5 integrates environmental science with historical, archaeological, and traditional knowledge to provide a robust and cost-effective</w:t>
      </w:r>
      <w:r w:rsidR="005C0F57">
        <w:rPr>
          <w:rFonts w:ascii="Cambria" w:hAnsi="Cambria"/>
          <w:sz w:val="24"/>
          <w:szCs w:val="24"/>
        </w:rPr>
        <w:t xml:space="preserve"> </w:t>
      </w:r>
      <w:r w:rsidRPr="006D234B">
        <w:rPr>
          <w:rFonts w:ascii="Cambria" w:hAnsi="Cambria"/>
          <w:sz w:val="24"/>
          <w:szCs w:val="24"/>
        </w:rPr>
        <w:t xml:space="preserve">procedure to document places and resources of past and present significance to tribal communities. </w:t>
      </w:r>
    </w:p>
    <w:p w14:paraId="0E75BCA3" w14:textId="77777777" w:rsidR="00443606" w:rsidRPr="006D234B" w:rsidRDefault="00443606" w:rsidP="005C0F57">
      <w:pPr>
        <w:ind w:left="720"/>
        <w:rPr>
          <w:rFonts w:ascii="Cambria" w:hAnsi="Cambria"/>
          <w:sz w:val="24"/>
          <w:szCs w:val="24"/>
        </w:rPr>
      </w:pPr>
      <w:r w:rsidRPr="006D234B">
        <w:rPr>
          <w:rFonts w:ascii="Cambria" w:hAnsi="Cambria"/>
          <w:sz w:val="24"/>
          <w:szCs w:val="24"/>
        </w:rPr>
        <w:t>… At its most basic, CLA is based on the understanding that humans are part of the landscape, both shaping and being shaped by it. CLA considers cultural heritage and resources as part of the ecosystem and the broader landscape, and examines relationships among all the resources of a place and their environment over time.</w:t>
      </w:r>
    </w:p>
    <w:p w14:paraId="05751888" w14:textId="1402157D" w:rsidR="00D3026B" w:rsidRDefault="00443606" w:rsidP="00C77D6B">
      <w:pPr>
        <w:ind w:left="720"/>
        <w:rPr>
          <w:rFonts w:ascii="Cambria" w:hAnsi="Cambria"/>
          <w:sz w:val="24"/>
          <w:szCs w:val="24"/>
        </w:rPr>
      </w:pPr>
      <w:r w:rsidRPr="006D234B">
        <w:rPr>
          <w:rFonts w:ascii="Cambria" w:hAnsi="Cambria"/>
          <w:sz w:val="24"/>
          <w:szCs w:val="24"/>
        </w:rPr>
        <w:t>… Generally, an indigenous worldview recognizes broad interconnections and does not consider a single artifact or a single species as existing without complex relationships. This perspective places cultural resources within a contextualized mosaic of a landscape. For example, an archaeological site can have culturally significant plants and modified trees above ground (peeled bark, coppiced [pruned to encourage new growth], etc.), a lithic component (stone tools) underground, and possess a viewshed of an important cultural or spiritual location, such as a mountain. The complexity inherent in these types of places is understood by the communities that inhabit and interact with them. By contrast, many studies tend to focus solely on the archaeological components of a site, rendering the interpretation of the place incomplete. Over-emphasis on material culture skews the understanding of a location by narrowly focusing on artifacts and potentially obscuring its cultural context. Additionally, cultural resources have been damaged or lost because their meanings and connections with other resources found within the mosaic of cultural landscape have gone unrecognized.</w:t>
      </w:r>
    </w:p>
    <w:p w14:paraId="4D4CD727" w14:textId="77777777" w:rsidR="003B56F2" w:rsidRDefault="003B56F2">
      <w:pPr>
        <w:spacing w:after="160" w:line="259" w:lineRule="auto"/>
        <w:rPr>
          <w:rFonts w:ascii="Cambria" w:hAnsi="Cambria"/>
          <w:sz w:val="24"/>
          <w:szCs w:val="24"/>
        </w:rPr>
      </w:pPr>
      <w:r>
        <w:rPr>
          <w:rFonts w:ascii="Cambria" w:hAnsi="Cambria"/>
          <w:sz w:val="24"/>
          <w:szCs w:val="24"/>
        </w:rPr>
        <w:br w:type="page"/>
      </w:r>
    </w:p>
    <w:p w14:paraId="254ACB44" w14:textId="13DD1A9E" w:rsidR="005C0F57" w:rsidRDefault="005C0F57" w:rsidP="00443606">
      <w:pPr>
        <w:rPr>
          <w:rFonts w:ascii="Cambria" w:hAnsi="Cambria"/>
          <w:sz w:val="24"/>
          <w:szCs w:val="24"/>
        </w:rPr>
      </w:pPr>
      <w:r>
        <w:rPr>
          <w:rFonts w:ascii="Cambria" w:hAnsi="Cambria"/>
          <w:sz w:val="24"/>
          <w:szCs w:val="24"/>
        </w:rPr>
        <w:lastRenderedPageBreak/>
        <w:t xml:space="preserve">Thank you for your consideration of our comments. </w:t>
      </w:r>
      <w:r w:rsidR="003B56F2">
        <w:rPr>
          <w:rFonts w:ascii="Cambria" w:hAnsi="Cambria"/>
          <w:sz w:val="24"/>
          <w:szCs w:val="24"/>
        </w:rPr>
        <w:t>Please contact us if you would like to follow up or have any questions.</w:t>
      </w:r>
    </w:p>
    <w:p w14:paraId="445FE9EA" w14:textId="77777777" w:rsidR="00C77D6B" w:rsidRPr="00C77D6B" w:rsidRDefault="00C77D6B" w:rsidP="00C77D6B">
      <w:pPr>
        <w:rPr>
          <w:rFonts w:ascii="Cambria" w:hAnsi="Cambria"/>
          <w:sz w:val="24"/>
          <w:szCs w:val="24"/>
        </w:rPr>
      </w:pPr>
    </w:p>
    <w:p w14:paraId="2E9D892E" w14:textId="77777777" w:rsidR="00C77D6B" w:rsidRPr="00C77D6B" w:rsidRDefault="00C77D6B" w:rsidP="00C77D6B">
      <w:pPr>
        <w:rPr>
          <w:rFonts w:ascii="Cambria" w:hAnsi="Cambria"/>
          <w:sz w:val="24"/>
          <w:szCs w:val="24"/>
        </w:rPr>
      </w:pPr>
      <w:r w:rsidRPr="00C77D6B">
        <w:rPr>
          <w:rFonts w:ascii="Cambria" w:hAnsi="Cambria"/>
          <w:sz w:val="24"/>
          <w:szCs w:val="24"/>
        </w:rPr>
        <w:t>Sincerely,</w:t>
      </w:r>
    </w:p>
    <w:p w14:paraId="4F8D6D9F" w14:textId="77777777" w:rsidR="00CC532A" w:rsidRDefault="00CC532A" w:rsidP="00C77D6B">
      <w:pPr>
        <w:rPr>
          <w:rFonts w:ascii="Cambria" w:hAnsi="Cambria"/>
          <w:sz w:val="24"/>
          <w:szCs w:val="24"/>
        </w:rPr>
      </w:pPr>
      <w:r>
        <w:rPr>
          <w:rFonts w:ascii="Cambria" w:hAnsi="Cambria"/>
          <w:noProof/>
          <w:sz w:val="24"/>
          <w:szCs w:val="24"/>
        </w:rPr>
        <w:drawing>
          <wp:inline distT="0" distB="0" distL="0" distR="0" wp14:anchorId="571FA9CB" wp14:editId="64CD1862">
            <wp:extent cx="1905000"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ie signature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1458" cy="775039"/>
                    </a:xfrm>
                    <a:prstGeom prst="rect">
                      <a:avLst/>
                    </a:prstGeom>
                  </pic:spPr>
                </pic:pic>
              </a:graphicData>
            </a:graphic>
          </wp:inline>
        </w:drawing>
      </w:r>
    </w:p>
    <w:p w14:paraId="6DF5B0CA" w14:textId="3A2243BD" w:rsidR="00C77D6B" w:rsidRPr="00C77D6B" w:rsidRDefault="00C77D6B" w:rsidP="00C77D6B">
      <w:pPr>
        <w:rPr>
          <w:rFonts w:ascii="Cambria" w:hAnsi="Cambria"/>
          <w:sz w:val="24"/>
          <w:szCs w:val="24"/>
        </w:rPr>
      </w:pPr>
      <w:r w:rsidRPr="00C77D6B">
        <w:rPr>
          <w:rFonts w:ascii="Cambria" w:hAnsi="Cambria"/>
          <w:sz w:val="24"/>
          <w:szCs w:val="24"/>
        </w:rPr>
        <w:t>Anne Rickenbaugh</w:t>
      </w:r>
    </w:p>
    <w:p w14:paraId="058C2E19" w14:textId="4F0DBEC6" w:rsidR="00C77D6B" w:rsidRDefault="00C77D6B" w:rsidP="00C77D6B">
      <w:pPr>
        <w:rPr>
          <w:rFonts w:ascii="Cambria" w:hAnsi="Cambria"/>
          <w:sz w:val="24"/>
          <w:szCs w:val="24"/>
        </w:rPr>
      </w:pPr>
      <w:r w:rsidRPr="00C77D6B">
        <w:rPr>
          <w:rFonts w:ascii="Cambria" w:hAnsi="Cambria"/>
          <w:sz w:val="24"/>
          <w:szCs w:val="24"/>
        </w:rPr>
        <w:t>On behalf of The Colorado Wild Public Lands Board of Directors</w:t>
      </w:r>
    </w:p>
    <w:p w14:paraId="5D5C98A8" w14:textId="181CBC80" w:rsidR="000F5081" w:rsidRDefault="000F5081" w:rsidP="00C77D6B">
      <w:pPr>
        <w:rPr>
          <w:rFonts w:ascii="Cambria" w:hAnsi="Cambria"/>
          <w:sz w:val="24"/>
          <w:szCs w:val="24"/>
        </w:rPr>
      </w:pPr>
      <w:r>
        <w:rPr>
          <w:rFonts w:ascii="Cambria" w:hAnsi="Cambria"/>
          <w:sz w:val="24"/>
          <w:szCs w:val="24"/>
        </w:rPr>
        <w:t>PO Box 1772, Basalt, CO 81621</w:t>
      </w:r>
    </w:p>
    <w:p w14:paraId="0EC89E70" w14:textId="638A68CF" w:rsidR="000F5081" w:rsidRDefault="000F5081" w:rsidP="00C77D6B">
      <w:pPr>
        <w:rPr>
          <w:rFonts w:ascii="Cambria" w:hAnsi="Cambria"/>
          <w:sz w:val="24"/>
          <w:szCs w:val="24"/>
        </w:rPr>
      </w:pPr>
    </w:p>
    <w:p w14:paraId="4FE3A743" w14:textId="6B949BEA" w:rsidR="000F5081" w:rsidRDefault="000F5081" w:rsidP="00C77D6B">
      <w:pPr>
        <w:rPr>
          <w:rFonts w:ascii="Cambria" w:hAnsi="Cambria"/>
          <w:sz w:val="24"/>
          <w:szCs w:val="24"/>
        </w:rPr>
      </w:pPr>
    </w:p>
    <w:p w14:paraId="3F2E5366" w14:textId="6F423F67" w:rsidR="000F5081" w:rsidRDefault="000F5081" w:rsidP="00C77D6B">
      <w:pPr>
        <w:rPr>
          <w:rFonts w:ascii="Cambria" w:hAnsi="Cambria"/>
          <w:sz w:val="24"/>
          <w:szCs w:val="24"/>
        </w:rPr>
      </w:pPr>
    </w:p>
    <w:p w14:paraId="5B8739F8" w14:textId="6DC7BA21" w:rsidR="000F5081" w:rsidRDefault="000F5081" w:rsidP="00C77D6B">
      <w:pPr>
        <w:rPr>
          <w:rFonts w:ascii="Cambria" w:hAnsi="Cambria"/>
          <w:sz w:val="24"/>
          <w:szCs w:val="24"/>
        </w:rPr>
      </w:pPr>
    </w:p>
    <w:p w14:paraId="223C786E" w14:textId="04E4D1EE" w:rsidR="000F5081" w:rsidRDefault="000F5081" w:rsidP="00C77D6B">
      <w:pPr>
        <w:rPr>
          <w:rFonts w:ascii="Cambria" w:hAnsi="Cambria"/>
          <w:sz w:val="24"/>
          <w:szCs w:val="24"/>
        </w:rPr>
      </w:pPr>
    </w:p>
    <w:p w14:paraId="59565341" w14:textId="5FC4BC81" w:rsidR="000F5081" w:rsidRDefault="000F5081" w:rsidP="00C77D6B">
      <w:pPr>
        <w:rPr>
          <w:rFonts w:ascii="Cambria" w:hAnsi="Cambria"/>
          <w:sz w:val="24"/>
          <w:szCs w:val="24"/>
        </w:rPr>
      </w:pPr>
    </w:p>
    <w:p w14:paraId="19807D2D" w14:textId="714EF8CB" w:rsidR="000F5081" w:rsidRDefault="000F5081" w:rsidP="00C77D6B">
      <w:pPr>
        <w:rPr>
          <w:rFonts w:ascii="Cambria" w:hAnsi="Cambria"/>
          <w:sz w:val="24"/>
          <w:szCs w:val="24"/>
        </w:rPr>
      </w:pPr>
    </w:p>
    <w:p w14:paraId="7DAB6E97" w14:textId="34BE97F5" w:rsidR="000F5081" w:rsidRDefault="000F5081" w:rsidP="00C77D6B">
      <w:pPr>
        <w:rPr>
          <w:rFonts w:ascii="Cambria" w:hAnsi="Cambria"/>
          <w:sz w:val="24"/>
          <w:szCs w:val="24"/>
        </w:rPr>
      </w:pPr>
    </w:p>
    <w:p w14:paraId="0ED86AA6" w14:textId="1F801136" w:rsidR="000F5081" w:rsidRDefault="000F5081" w:rsidP="00C77D6B">
      <w:pPr>
        <w:rPr>
          <w:rFonts w:ascii="Cambria" w:hAnsi="Cambria"/>
          <w:sz w:val="24"/>
          <w:szCs w:val="24"/>
        </w:rPr>
      </w:pPr>
    </w:p>
    <w:p w14:paraId="0F211338" w14:textId="02EB1394" w:rsidR="000F5081" w:rsidRDefault="000F5081" w:rsidP="00C77D6B">
      <w:pPr>
        <w:rPr>
          <w:rFonts w:ascii="Cambria" w:hAnsi="Cambria"/>
          <w:sz w:val="24"/>
          <w:szCs w:val="24"/>
        </w:rPr>
      </w:pPr>
    </w:p>
    <w:p w14:paraId="0F5ACC24" w14:textId="29563D79" w:rsidR="000F5081" w:rsidRDefault="000F5081" w:rsidP="00C77D6B">
      <w:pPr>
        <w:rPr>
          <w:rFonts w:ascii="Cambria" w:hAnsi="Cambria"/>
          <w:sz w:val="24"/>
          <w:szCs w:val="24"/>
        </w:rPr>
      </w:pPr>
    </w:p>
    <w:p w14:paraId="6C8124DE" w14:textId="317057A7" w:rsidR="000F5081" w:rsidRDefault="000F5081" w:rsidP="00C77D6B">
      <w:pPr>
        <w:rPr>
          <w:rFonts w:ascii="Cambria" w:hAnsi="Cambria"/>
          <w:sz w:val="24"/>
          <w:szCs w:val="24"/>
        </w:rPr>
      </w:pPr>
    </w:p>
    <w:p w14:paraId="3DDF7703" w14:textId="40E583A9" w:rsidR="000F5081" w:rsidRDefault="000F5081" w:rsidP="00C77D6B">
      <w:pPr>
        <w:rPr>
          <w:rFonts w:ascii="Cambria" w:hAnsi="Cambria"/>
          <w:sz w:val="24"/>
          <w:szCs w:val="24"/>
        </w:rPr>
      </w:pPr>
    </w:p>
    <w:p w14:paraId="3FF8AE81" w14:textId="77777777" w:rsidR="000F5081" w:rsidRPr="000F5081" w:rsidRDefault="000F5081" w:rsidP="00C77D6B">
      <w:pPr>
        <w:rPr>
          <w:rFonts w:ascii="Cambria" w:hAnsi="Cambria"/>
          <w:sz w:val="24"/>
          <w:szCs w:val="24"/>
        </w:rPr>
      </w:pPr>
    </w:p>
    <w:p w14:paraId="0559505C" w14:textId="77777777" w:rsidR="000F5081" w:rsidRPr="000F5081" w:rsidRDefault="000F5081" w:rsidP="000F5081">
      <w:pPr>
        <w:pStyle w:val="paragraph"/>
        <w:spacing w:before="0" w:beforeAutospacing="0" w:after="0" w:afterAutospacing="0"/>
        <w:jc w:val="center"/>
        <w:textAlignment w:val="baseline"/>
        <w:rPr>
          <w:rFonts w:ascii="Cambria" w:hAnsi="Cambria" w:cs="Segoe UI"/>
          <w:sz w:val="22"/>
          <w:szCs w:val="22"/>
        </w:rPr>
      </w:pPr>
      <w:r w:rsidRPr="000F5081">
        <w:rPr>
          <w:rStyle w:val="normaltextrun"/>
          <w:rFonts w:ascii="Cambria" w:hAnsi="Cambria"/>
          <w:color w:val="034990"/>
        </w:rPr>
        <w:t>Website:</w:t>
      </w:r>
      <w:r w:rsidRPr="000F5081">
        <w:rPr>
          <w:rStyle w:val="eop"/>
          <w:rFonts w:ascii="Cambria" w:hAnsi="Cambria" w:cs="Segoe UI"/>
          <w:sz w:val="22"/>
          <w:szCs w:val="22"/>
        </w:rPr>
        <w:t xml:space="preserve"> </w:t>
      </w:r>
      <w:hyperlink r:id="rId12" w:tgtFrame="_blank" w:history="1">
        <w:r w:rsidRPr="000F5081">
          <w:rPr>
            <w:rStyle w:val="normaltextrun"/>
            <w:rFonts w:ascii="Cambria" w:hAnsi="Cambria" w:cs="Segoe UI"/>
            <w:color w:val="034990"/>
            <w:sz w:val="22"/>
            <w:szCs w:val="22"/>
          </w:rPr>
          <w:t>www.coloradowildpubliclands.org</w:t>
        </w:r>
      </w:hyperlink>
    </w:p>
    <w:p w14:paraId="4E6C96F0" w14:textId="77777777" w:rsidR="000F5081" w:rsidRPr="000F5081" w:rsidRDefault="000F5081" w:rsidP="000F5081">
      <w:pPr>
        <w:pStyle w:val="paragraph"/>
        <w:spacing w:before="0" w:beforeAutospacing="0" w:after="0" w:afterAutospacing="0"/>
        <w:jc w:val="center"/>
        <w:textAlignment w:val="baseline"/>
        <w:rPr>
          <w:rStyle w:val="normaltextrun"/>
          <w:rFonts w:ascii="Cambria" w:hAnsi="Cambria" w:cs="Segoe UI"/>
          <w:color w:val="2F5496"/>
          <w:sz w:val="22"/>
          <w:szCs w:val="22"/>
        </w:rPr>
      </w:pPr>
      <w:r w:rsidRPr="000F5081">
        <w:rPr>
          <w:rStyle w:val="normaltextrun"/>
          <w:rFonts w:ascii="Cambria" w:hAnsi="Cambria" w:cs="Segoe UI"/>
          <w:color w:val="2F5496"/>
          <w:sz w:val="22"/>
          <w:szCs w:val="22"/>
        </w:rPr>
        <w:t>Mail: PO Box 1772</w:t>
      </w:r>
      <w:r w:rsidRPr="000F5081">
        <w:rPr>
          <w:rStyle w:val="eop"/>
          <w:rFonts w:ascii="Cambria" w:hAnsi="Cambria" w:cs="Segoe UI"/>
          <w:sz w:val="22"/>
          <w:szCs w:val="22"/>
        </w:rPr>
        <w:t xml:space="preserve">, </w:t>
      </w:r>
      <w:r w:rsidRPr="000F5081">
        <w:rPr>
          <w:rStyle w:val="normaltextrun"/>
          <w:rFonts w:ascii="Cambria" w:hAnsi="Cambria" w:cs="Segoe UI"/>
          <w:color w:val="2F5496"/>
          <w:sz w:val="22"/>
          <w:szCs w:val="22"/>
        </w:rPr>
        <w:t>Basalt, Colorado 81621</w:t>
      </w:r>
    </w:p>
    <w:p w14:paraId="34F5BFB1" w14:textId="21782C1B" w:rsidR="001C7484" w:rsidRPr="000F5081" w:rsidRDefault="000F5081" w:rsidP="000F5081">
      <w:pPr>
        <w:pStyle w:val="paragraph"/>
        <w:spacing w:before="0" w:beforeAutospacing="0" w:after="0" w:afterAutospacing="0"/>
        <w:jc w:val="center"/>
        <w:textAlignment w:val="baseline"/>
        <w:rPr>
          <w:rFonts w:ascii="Cambria" w:hAnsi="Cambria" w:cs="Segoe UI"/>
          <w:sz w:val="22"/>
          <w:szCs w:val="22"/>
        </w:rPr>
      </w:pPr>
      <w:r w:rsidRPr="000F5081">
        <w:rPr>
          <w:rStyle w:val="normaltextrun"/>
          <w:rFonts w:ascii="Cambria" w:hAnsi="Cambria" w:cs="Segoe UI"/>
          <w:color w:val="2F5496"/>
          <w:sz w:val="22"/>
          <w:szCs w:val="22"/>
        </w:rPr>
        <w:t>coloradowildpubliclands@gmail.com</w:t>
      </w:r>
      <w:r w:rsidRPr="000F5081">
        <w:rPr>
          <w:rStyle w:val="eop"/>
          <w:rFonts w:ascii="Cambria" w:hAnsi="Cambria" w:cs="Segoe UI"/>
          <w:sz w:val="22"/>
          <w:szCs w:val="22"/>
        </w:rPr>
        <w:t xml:space="preserve">     </w:t>
      </w:r>
    </w:p>
    <w:sectPr w:rsidR="001C7484" w:rsidRPr="000F508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A2D68" w14:textId="77777777" w:rsidR="006B61BB" w:rsidRDefault="006B61BB" w:rsidP="000A453B">
      <w:pPr>
        <w:spacing w:after="0" w:line="240" w:lineRule="auto"/>
      </w:pPr>
      <w:r>
        <w:separator/>
      </w:r>
    </w:p>
  </w:endnote>
  <w:endnote w:type="continuationSeparator" w:id="0">
    <w:p w14:paraId="5E3E91BF" w14:textId="77777777" w:rsidR="006B61BB" w:rsidRDefault="006B61BB" w:rsidP="000A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asual">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712862"/>
      <w:docPartObj>
        <w:docPartGallery w:val="Page Numbers (Bottom of Page)"/>
        <w:docPartUnique/>
      </w:docPartObj>
    </w:sdtPr>
    <w:sdtEndPr>
      <w:rPr>
        <w:noProof/>
      </w:rPr>
    </w:sdtEndPr>
    <w:sdtContent>
      <w:p w14:paraId="792E3C50" w14:textId="357CFA00" w:rsidR="00BD41CB" w:rsidRDefault="00BD41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BB91B5" w14:textId="77777777" w:rsidR="00BD41CB" w:rsidRDefault="00BD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2C25F" w14:textId="77777777" w:rsidR="006B61BB" w:rsidRDefault="006B61BB" w:rsidP="000A453B">
      <w:pPr>
        <w:spacing w:after="0" w:line="240" w:lineRule="auto"/>
      </w:pPr>
      <w:r>
        <w:separator/>
      </w:r>
    </w:p>
  </w:footnote>
  <w:footnote w:type="continuationSeparator" w:id="0">
    <w:p w14:paraId="255AA36E" w14:textId="77777777" w:rsidR="006B61BB" w:rsidRDefault="006B61BB" w:rsidP="000A453B">
      <w:pPr>
        <w:spacing w:after="0" w:line="240" w:lineRule="auto"/>
      </w:pPr>
      <w:r>
        <w:continuationSeparator/>
      </w:r>
    </w:p>
  </w:footnote>
  <w:footnote w:id="1">
    <w:p w14:paraId="67B4DEA9" w14:textId="1718D03E" w:rsidR="00B17330" w:rsidRDefault="00B17330">
      <w:pPr>
        <w:pStyle w:val="FootnoteText"/>
      </w:pPr>
      <w:r>
        <w:rPr>
          <w:rStyle w:val="FootnoteReference"/>
        </w:rPr>
        <w:footnoteRef/>
      </w:r>
      <w:r>
        <w:t xml:space="preserve"> A case in point is that of the Monument Ranch, applied in the sales comparisons.  This sale concerns acreage adjacent to public and private lands, and to which a neighbor controlled vehicular access, a condition </w:t>
      </w:r>
      <w:r w:rsidR="003416BE">
        <w:t>like</w:t>
      </w:r>
      <w:r>
        <w:t xml:space="preserve"> C1 and F5.  That neighbor purchased the acreage for $1000 an acre, likely due to the amenity of creating motorized access from the back yard to the Windy Gap WSA.</w:t>
      </w:r>
    </w:p>
  </w:footnote>
  <w:footnote w:id="2">
    <w:p w14:paraId="4B87C5E7" w14:textId="77777777" w:rsidR="000A453B" w:rsidRDefault="000A453B" w:rsidP="000A453B">
      <w:pPr>
        <w:pStyle w:val="FootnoteText"/>
      </w:pPr>
      <w:r>
        <w:rPr>
          <w:rStyle w:val="FootnoteReference"/>
        </w:rPr>
        <w:footnoteRef/>
      </w:r>
      <w:r>
        <w:t xml:space="preserve"> The water on F5 is not mentioned in the draft EA; we learned of it from anecdotal information from local users based on comments and conversation at the scoping meeting in late 2017.  And Email from H. Sauls confirms at minimum that stock ponds are present.</w:t>
      </w:r>
    </w:p>
  </w:footnote>
  <w:footnote w:id="3">
    <w:p w14:paraId="32C008AF" w14:textId="6EF8A7E1" w:rsidR="000A453B" w:rsidRDefault="000A453B" w:rsidP="000A453B">
      <w:pPr>
        <w:pStyle w:val="FootnoteText"/>
      </w:pPr>
      <w:r>
        <w:rPr>
          <w:rStyle w:val="FootnoteReference"/>
        </w:rPr>
        <w:footnoteRef/>
      </w:r>
      <w:r>
        <w:t xml:space="preserve"> As previously mentioned, the appraisal report addresses a smaller parcel C1 than the EA; it is possible that the cultural and paleontological resources have been removed from the exchange</w:t>
      </w:r>
      <w:r w:rsidR="00B60D44">
        <w:t xml:space="preserve"> which begs the question regarding future agency plans for them</w:t>
      </w:r>
      <w:r>
        <w:t>.</w:t>
      </w:r>
    </w:p>
  </w:footnote>
  <w:footnote w:id="4">
    <w:p w14:paraId="1B400443" w14:textId="55D57E5A" w:rsidR="003B5BE5" w:rsidRDefault="003B5BE5">
      <w:pPr>
        <w:pStyle w:val="FootnoteText"/>
      </w:pPr>
      <w:r>
        <w:rPr>
          <w:rStyle w:val="FootnoteReference"/>
        </w:rPr>
        <w:footnoteRef/>
      </w:r>
      <w:r>
        <w:t xml:space="preserve"> 5/8/20 Email from H. Sauls</w:t>
      </w:r>
    </w:p>
  </w:footnote>
  <w:footnote w:id="5">
    <w:p w14:paraId="4FD210CF" w14:textId="77777777" w:rsidR="002711EB" w:rsidRDefault="002711EB" w:rsidP="002711EB">
      <w:pPr>
        <w:pStyle w:val="FootnoteText"/>
      </w:pPr>
      <w:r>
        <w:rPr>
          <w:rStyle w:val="FootnoteReference"/>
        </w:rPr>
        <w:footnoteRef/>
      </w:r>
      <w:r>
        <w:t xml:space="preserve"> Wilderness Society and Conservation Colorado Scoping Comment letter</w:t>
      </w:r>
    </w:p>
  </w:footnote>
  <w:footnote w:id="6">
    <w:p w14:paraId="65CFA39E" w14:textId="77777777" w:rsidR="000A453B" w:rsidRDefault="000A453B" w:rsidP="000A453B">
      <w:pPr>
        <w:pStyle w:val="FootnoteText"/>
      </w:pPr>
      <w:r>
        <w:rPr>
          <w:rStyle w:val="FootnoteReference"/>
        </w:rPr>
        <w:footnoteRef/>
      </w:r>
      <w:r>
        <w:t xml:space="preserve"> This price range reflects the initial valuation of federal C1 in the Feasibility report of $1100/acre.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6202"/>
    <w:multiLevelType w:val="hybridMultilevel"/>
    <w:tmpl w:val="73E4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C1A35"/>
    <w:multiLevelType w:val="hybridMultilevel"/>
    <w:tmpl w:val="B4E8C1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3B"/>
    <w:rsid w:val="00056612"/>
    <w:rsid w:val="00095454"/>
    <w:rsid w:val="000A453B"/>
    <w:rsid w:val="000F5081"/>
    <w:rsid w:val="0011519C"/>
    <w:rsid w:val="00151B44"/>
    <w:rsid w:val="001668BF"/>
    <w:rsid w:val="001727E2"/>
    <w:rsid w:val="001854FC"/>
    <w:rsid w:val="001C06BC"/>
    <w:rsid w:val="001C5728"/>
    <w:rsid w:val="001C5A62"/>
    <w:rsid w:val="001D0411"/>
    <w:rsid w:val="001D7B91"/>
    <w:rsid w:val="002216DB"/>
    <w:rsid w:val="0022751D"/>
    <w:rsid w:val="00257FDA"/>
    <w:rsid w:val="002711EB"/>
    <w:rsid w:val="00281765"/>
    <w:rsid w:val="002A779B"/>
    <w:rsid w:val="002E3475"/>
    <w:rsid w:val="002E50CC"/>
    <w:rsid w:val="0030040A"/>
    <w:rsid w:val="00340DB3"/>
    <w:rsid w:val="003416BE"/>
    <w:rsid w:val="00341F6D"/>
    <w:rsid w:val="00355198"/>
    <w:rsid w:val="00361F44"/>
    <w:rsid w:val="00373C09"/>
    <w:rsid w:val="003A2DC1"/>
    <w:rsid w:val="003A4CDC"/>
    <w:rsid w:val="003A7397"/>
    <w:rsid w:val="003B56F2"/>
    <w:rsid w:val="003B5BE5"/>
    <w:rsid w:val="003F0268"/>
    <w:rsid w:val="004124BE"/>
    <w:rsid w:val="00436403"/>
    <w:rsid w:val="00443606"/>
    <w:rsid w:val="00453279"/>
    <w:rsid w:val="004647FC"/>
    <w:rsid w:val="004927C3"/>
    <w:rsid w:val="0054266C"/>
    <w:rsid w:val="005C0F57"/>
    <w:rsid w:val="005D1399"/>
    <w:rsid w:val="005F5988"/>
    <w:rsid w:val="00612056"/>
    <w:rsid w:val="00620F80"/>
    <w:rsid w:val="006A06E4"/>
    <w:rsid w:val="006A4006"/>
    <w:rsid w:val="006B4E1B"/>
    <w:rsid w:val="006B61BB"/>
    <w:rsid w:val="006C1225"/>
    <w:rsid w:val="006F0E56"/>
    <w:rsid w:val="007019FF"/>
    <w:rsid w:val="007105DB"/>
    <w:rsid w:val="00725D71"/>
    <w:rsid w:val="00746729"/>
    <w:rsid w:val="00767D1A"/>
    <w:rsid w:val="00775687"/>
    <w:rsid w:val="0079172B"/>
    <w:rsid w:val="007B28CE"/>
    <w:rsid w:val="007C6FAC"/>
    <w:rsid w:val="007D5AB1"/>
    <w:rsid w:val="007E0FC3"/>
    <w:rsid w:val="008041C5"/>
    <w:rsid w:val="00805CDD"/>
    <w:rsid w:val="00806469"/>
    <w:rsid w:val="0081373F"/>
    <w:rsid w:val="00845871"/>
    <w:rsid w:val="00857F0D"/>
    <w:rsid w:val="008828C7"/>
    <w:rsid w:val="0088627C"/>
    <w:rsid w:val="00893722"/>
    <w:rsid w:val="008A16EE"/>
    <w:rsid w:val="008A6784"/>
    <w:rsid w:val="008B79BF"/>
    <w:rsid w:val="008E01CB"/>
    <w:rsid w:val="008E6ED9"/>
    <w:rsid w:val="00913B85"/>
    <w:rsid w:val="00921A2C"/>
    <w:rsid w:val="009356D5"/>
    <w:rsid w:val="009432A0"/>
    <w:rsid w:val="009837DD"/>
    <w:rsid w:val="009972DD"/>
    <w:rsid w:val="009A2D57"/>
    <w:rsid w:val="009C02A8"/>
    <w:rsid w:val="009D4EE7"/>
    <w:rsid w:val="00A23645"/>
    <w:rsid w:val="00A402E3"/>
    <w:rsid w:val="00A41630"/>
    <w:rsid w:val="00A57E80"/>
    <w:rsid w:val="00A6563E"/>
    <w:rsid w:val="00A67186"/>
    <w:rsid w:val="00A93A8B"/>
    <w:rsid w:val="00AF72B6"/>
    <w:rsid w:val="00B167DE"/>
    <w:rsid w:val="00B17330"/>
    <w:rsid w:val="00B24352"/>
    <w:rsid w:val="00B24DCC"/>
    <w:rsid w:val="00B5174E"/>
    <w:rsid w:val="00B601A3"/>
    <w:rsid w:val="00B60D44"/>
    <w:rsid w:val="00B61516"/>
    <w:rsid w:val="00BD41CB"/>
    <w:rsid w:val="00BE0F77"/>
    <w:rsid w:val="00BE3425"/>
    <w:rsid w:val="00C03666"/>
    <w:rsid w:val="00C15BDD"/>
    <w:rsid w:val="00C24E72"/>
    <w:rsid w:val="00C52A96"/>
    <w:rsid w:val="00C77D6B"/>
    <w:rsid w:val="00CC2A0C"/>
    <w:rsid w:val="00CC3C37"/>
    <w:rsid w:val="00CC532A"/>
    <w:rsid w:val="00D3026B"/>
    <w:rsid w:val="00D414F1"/>
    <w:rsid w:val="00D559C0"/>
    <w:rsid w:val="00D81A88"/>
    <w:rsid w:val="00DB528C"/>
    <w:rsid w:val="00DD3869"/>
    <w:rsid w:val="00E42B2B"/>
    <w:rsid w:val="00E67F5D"/>
    <w:rsid w:val="00ED2C9B"/>
    <w:rsid w:val="00EE102C"/>
    <w:rsid w:val="00EE3B21"/>
    <w:rsid w:val="00EF395B"/>
    <w:rsid w:val="00EF3D6D"/>
    <w:rsid w:val="00F16ED2"/>
    <w:rsid w:val="00F2303B"/>
    <w:rsid w:val="00F50447"/>
    <w:rsid w:val="00F6071D"/>
    <w:rsid w:val="00FB4249"/>
    <w:rsid w:val="00FC6E4D"/>
    <w:rsid w:val="00FC73DF"/>
    <w:rsid w:val="00FE2F6A"/>
    <w:rsid w:val="00FF5442"/>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62B3"/>
  <w15:chartTrackingRefBased/>
  <w15:docId w15:val="{2CE7E5B2-B0DB-49BA-81C5-447A6C02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F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3B"/>
    <w:rPr>
      <w:rFonts w:ascii="Segoe UI" w:hAnsi="Segoe UI" w:cs="Segoe UI"/>
      <w:sz w:val="18"/>
      <w:szCs w:val="18"/>
    </w:rPr>
  </w:style>
  <w:style w:type="paragraph" w:styleId="FootnoteText">
    <w:name w:val="footnote text"/>
    <w:basedOn w:val="Normal"/>
    <w:link w:val="FootnoteTextChar"/>
    <w:uiPriority w:val="99"/>
    <w:semiHidden/>
    <w:unhideWhenUsed/>
    <w:rsid w:val="000A4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53B"/>
    <w:rPr>
      <w:sz w:val="20"/>
      <w:szCs w:val="20"/>
    </w:rPr>
  </w:style>
  <w:style w:type="character" w:styleId="FootnoteReference">
    <w:name w:val="footnote reference"/>
    <w:basedOn w:val="DefaultParagraphFont"/>
    <w:uiPriority w:val="99"/>
    <w:semiHidden/>
    <w:unhideWhenUsed/>
    <w:rsid w:val="000A453B"/>
    <w:rPr>
      <w:vertAlign w:val="superscript"/>
    </w:rPr>
  </w:style>
  <w:style w:type="paragraph" w:styleId="ListParagraph">
    <w:name w:val="List Paragraph"/>
    <w:basedOn w:val="Normal"/>
    <w:uiPriority w:val="34"/>
    <w:qFormat/>
    <w:rsid w:val="000A453B"/>
    <w:pPr>
      <w:ind w:left="720"/>
      <w:contextualSpacing/>
    </w:pPr>
  </w:style>
  <w:style w:type="character" w:styleId="CommentReference">
    <w:name w:val="annotation reference"/>
    <w:basedOn w:val="DefaultParagraphFont"/>
    <w:uiPriority w:val="99"/>
    <w:semiHidden/>
    <w:unhideWhenUsed/>
    <w:rsid w:val="000A453B"/>
    <w:rPr>
      <w:sz w:val="16"/>
      <w:szCs w:val="16"/>
    </w:rPr>
  </w:style>
  <w:style w:type="paragraph" w:styleId="CommentText">
    <w:name w:val="annotation text"/>
    <w:basedOn w:val="Normal"/>
    <w:link w:val="CommentTextChar"/>
    <w:uiPriority w:val="99"/>
    <w:semiHidden/>
    <w:unhideWhenUsed/>
    <w:rsid w:val="000A453B"/>
    <w:pPr>
      <w:spacing w:line="240" w:lineRule="auto"/>
    </w:pPr>
    <w:rPr>
      <w:sz w:val="20"/>
      <w:szCs w:val="20"/>
    </w:rPr>
  </w:style>
  <w:style w:type="character" w:customStyle="1" w:styleId="CommentTextChar">
    <w:name w:val="Comment Text Char"/>
    <w:basedOn w:val="DefaultParagraphFont"/>
    <w:link w:val="CommentText"/>
    <w:uiPriority w:val="99"/>
    <w:semiHidden/>
    <w:rsid w:val="000A453B"/>
    <w:rPr>
      <w:sz w:val="20"/>
      <w:szCs w:val="20"/>
    </w:rPr>
  </w:style>
  <w:style w:type="paragraph" w:styleId="CommentSubject">
    <w:name w:val="annotation subject"/>
    <w:basedOn w:val="CommentText"/>
    <w:next w:val="CommentText"/>
    <w:link w:val="CommentSubjectChar"/>
    <w:uiPriority w:val="99"/>
    <w:semiHidden/>
    <w:unhideWhenUsed/>
    <w:rsid w:val="001727E2"/>
    <w:rPr>
      <w:b/>
      <w:bCs/>
    </w:rPr>
  </w:style>
  <w:style w:type="character" w:customStyle="1" w:styleId="CommentSubjectChar">
    <w:name w:val="Comment Subject Char"/>
    <w:basedOn w:val="CommentTextChar"/>
    <w:link w:val="CommentSubject"/>
    <w:uiPriority w:val="99"/>
    <w:semiHidden/>
    <w:rsid w:val="001727E2"/>
    <w:rPr>
      <w:b/>
      <w:bCs/>
      <w:sz w:val="20"/>
      <w:szCs w:val="20"/>
    </w:rPr>
  </w:style>
  <w:style w:type="paragraph" w:styleId="Header">
    <w:name w:val="header"/>
    <w:basedOn w:val="Normal"/>
    <w:link w:val="HeaderChar"/>
    <w:uiPriority w:val="99"/>
    <w:unhideWhenUsed/>
    <w:rsid w:val="00BD4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CB"/>
  </w:style>
  <w:style w:type="paragraph" w:styleId="Footer">
    <w:name w:val="footer"/>
    <w:basedOn w:val="Normal"/>
    <w:link w:val="FooterChar"/>
    <w:uiPriority w:val="99"/>
    <w:unhideWhenUsed/>
    <w:rsid w:val="00BD4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CB"/>
  </w:style>
  <w:style w:type="character" w:styleId="Hyperlink">
    <w:name w:val="Hyperlink"/>
    <w:basedOn w:val="DefaultParagraphFont"/>
    <w:uiPriority w:val="99"/>
    <w:semiHidden/>
    <w:unhideWhenUsed/>
    <w:rsid w:val="00443606"/>
    <w:rPr>
      <w:color w:val="0000FF"/>
      <w:u w:val="single"/>
    </w:rPr>
  </w:style>
  <w:style w:type="paragraph" w:customStyle="1" w:styleId="paragraph">
    <w:name w:val="paragraph"/>
    <w:basedOn w:val="Normal"/>
    <w:rsid w:val="00C7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7D6B"/>
  </w:style>
  <w:style w:type="paragraph" w:styleId="NoSpacing">
    <w:name w:val="No Spacing"/>
    <w:uiPriority w:val="1"/>
    <w:qFormat/>
    <w:rsid w:val="00C77D6B"/>
    <w:pPr>
      <w:spacing w:after="0" w:line="240" w:lineRule="auto"/>
    </w:pPr>
  </w:style>
  <w:style w:type="character" w:customStyle="1" w:styleId="eop">
    <w:name w:val="eop"/>
    <w:basedOn w:val="DefaultParagraphFont"/>
    <w:rsid w:val="000F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radowildpubliclan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em.gov/sites/default/files/environmental-stewardship/Environmental-Studies/Pacific-Region/Studies/BOEM-2017-001_Vol1.pdf" TargetMode="External"/><Relationship Id="rId4" Type="http://schemas.openxmlformats.org/officeDocument/2006/relationships/settings" Target="settings.xml"/><Relationship Id="rId9" Type="http://schemas.openxmlformats.org/officeDocument/2006/relationships/hyperlink" Target="mailto:BLM_co_wrfo_bhlex@blm.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3AED-D98C-4342-A01C-1F541CBB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4665</Words>
  <Characters>26594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rickenbaugh</dc:creator>
  <cp:keywords/>
  <dc:description/>
  <cp:lastModifiedBy>Suzanne Jackson</cp:lastModifiedBy>
  <cp:revision>2</cp:revision>
  <cp:lastPrinted>2020-05-19T16:48:00Z</cp:lastPrinted>
  <dcterms:created xsi:type="dcterms:W3CDTF">2020-05-19T16:53:00Z</dcterms:created>
  <dcterms:modified xsi:type="dcterms:W3CDTF">2020-05-19T16:53:00Z</dcterms:modified>
</cp:coreProperties>
</file>